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66" w:rsidRPr="00B20AA2" w:rsidRDefault="00B20AA2">
      <w:pPr>
        <w:jc w:val="both"/>
        <w:rPr>
          <w:rFonts w:ascii="Times New Roman" w:hAnsi="Times New Roman" w:cs="Times New Roman"/>
          <w:b/>
          <w:color w:val="auto"/>
          <w:sz w:val="24"/>
          <w:szCs w:val="24"/>
        </w:rPr>
      </w:pPr>
      <w:proofErr w:type="spellStart"/>
      <w:r w:rsidRPr="00B20AA2">
        <w:rPr>
          <w:rFonts w:ascii="Times New Roman" w:hAnsi="Times New Roman" w:cs="Times New Roman"/>
          <w:b/>
          <w:color w:val="auto"/>
          <w:sz w:val="24"/>
          <w:szCs w:val="24"/>
          <w:lang w:val="en-GB"/>
        </w:rPr>
        <w:t>Akup</w:t>
      </w:r>
      <w:proofErr w:type="spellEnd"/>
      <w:r w:rsidRPr="00B20AA2">
        <w:rPr>
          <w:rFonts w:ascii="Times New Roman" w:hAnsi="Times New Roman" w:cs="Times New Roman"/>
          <w:b/>
          <w:color w:val="auto"/>
          <w:sz w:val="24"/>
          <w:szCs w:val="24"/>
        </w:rPr>
        <w:t>unktúra a pszichoszomatikus betegségek gyógyításának szolgálatában</w:t>
      </w:r>
    </w:p>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Szerző: dr. Hamvas Szilárd</w:t>
      </w:r>
    </w:p>
    <w:p w:rsidR="00DE0C66" w:rsidRPr="00B20AA2" w:rsidRDefault="00B20AA2">
      <w:pPr>
        <w:jc w:val="both"/>
        <w:rPr>
          <w:color w:val="auto"/>
        </w:rPr>
      </w:pPr>
      <w:r w:rsidRPr="00B20AA2">
        <w:rPr>
          <w:rFonts w:ascii="Times New Roman" w:hAnsi="Times New Roman" w:cs="Times New Roman"/>
          <w:b/>
          <w:color w:val="auto"/>
          <w:sz w:val="24"/>
          <w:szCs w:val="24"/>
        </w:rPr>
        <w:t>(Elhangzott előadás formájában a II. Interdiszciplináris Komplementer Medicina Kongresszuson, 2015</w:t>
      </w:r>
      <w:r w:rsidRPr="00B20AA2">
        <w:rPr>
          <w:rFonts w:ascii="Times New Roman" w:hAnsi="Times New Roman" w:cs="Times New Roman"/>
          <w:b/>
          <w:color w:val="auto"/>
          <w:sz w:val="24"/>
          <w:szCs w:val="24"/>
        </w:rPr>
        <w:t>.</w:t>
      </w:r>
      <w:r w:rsidRPr="00B20AA2">
        <w:rPr>
          <w:rFonts w:ascii="Times New Roman" w:hAnsi="Times New Roman" w:cs="Times New Roman"/>
          <w:b/>
          <w:color w:val="auto"/>
          <w:sz w:val="24"/>
          <w:szCs w:val="24"/>
        </w:rPr>
        <w:t xml:space="preserve"> április 25-én)</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k</w:t>
      </w:r>
      <w:r w:rsidRPr="00B20AA2">
        <w:rPr>
          <w:rFonts w:ascii="Times New Roman" w:hAnsi="Times New Roman" w:cs="Times New Roman"/>
          <w:color w:val="auto"/>
          <w:sz w:val="24"/>
          <w:szCs w:val="24"/>
        </w:rPr>
        <w:t xml:space="preserve">özelmúltban a média </w:t>
      </w:r>
      <w:r w:rsidRPr="00B20AA2">
        <w:rPr>
          <w:rFonts w:ascii="Times New Roman" w:hAnsi="Times New Roman" w:cs="Times New Roman"/>
          <w:color w:val="auto"/>
          <w:sz w:val="24"/>
          <w:szCs w:val="24"/>
        </w:rPr>
        <w:t>a</w:t>
      </w:r>
      <w:r w:rsidRPr="00B20AA2">
        <w:rPr>
          <w:rFonts w:ascii="Times New Roman" w:hAnsi="Times New Roman" w:cs="Times New Roman"/>
          <w:color w:val="auto"/>
          <w:sz w:val="24"/>
          <w:szCs w:val="24"/>
        </w:rPr>
        <w:t xml:space="preserve"> szokottnál jelentősebb figyelmet szentelt az akupunktúrának, nem egyszer negatív módon közelítve a gyógymódhoz. Úgy tűnik, az akupunktúra népszerűsége sokaknak szemet szúr. Azon vizsgálati eredmények, melyek szerint a placebo kezelés nem tér el szignifiká</w:t>
      </w:r>
      <w:r w:rsidRPr="00B20AA2">
        <w:rPr>
          <w:rFonts w:ascii="Times New Roman" w:hAnsi="Times New Roman" w:cs="Times New Roman"/>
          <w:color w:val="auto"/>
          <w:sz w:val="24"/>
          <w:szCs w:val="24"/>
        </w:rPr>
        <w:t>ns módon a valódi kezeléstől</w:t>
      </w:r>
      <w:r w:rsidRPr="00B20AA2">
        <w:rPr>
          <w:rFonts w:ascii="Times New Roman" w:hAnsi="Times New Roman" w:cs="Times New Roman"/>
          <w:color w:val="auto"/>
          <w:sz w:val="24"/>
          <w:szCs w:val="24"/>
        </w:rPr>
        <w: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 xml:space="preserve">jó támadási felületet biztosít, különösen, ha a pozitív eredménnyel zárult vizsgálatokat figyelmen kívül hagyjuk, mely vizsgálatok szintén léteznek szép számmal. </w:t>
      </w:r>
      <w:r w:rsidRPr="00B20AA2">
        <w:rPr>
          <w:rFonts w:ascii="Times New Roman" w:hAnsi="Times New Roman" w:cs="Times New Roman"/>
          <w:i/>
          <w:color w:val="auto"/>
          <w:sz w:val="24"/>
          <w:szCs w:val="24"/>
        </w:rPr>
        <w:t>(Hempel S. Shekelle P.G. (2014) Evidence Map o</w:t>
      </w:r>
      <w:r w:rsidRPr="00B20AA2">
        <w:rPr>
          <w:rFonts w:ascii="Times New Roman" w:hAnsi="Times New Roman" w:cs="Times New Roman"/>
          <w:i/>
          <w:color w:val="auto"/>
          <w:sz w:val="24"/>
          <w:szCs w:val="24"/>
        </w:rPr>
        <w:t>f Acupuncture, Department of Veterans Affairs, Health Services Research&amp; Development Service)</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Ezt az előadást nem kívánom e kérdéskör taglalásának szentelni, csupán annyiban fogom érinteni, ami, úgy gondolom, az akupunktúra megértését segíti. </w:t>
      </w:r>
    </w:p>
    <w:p w:rsidR="00DE0C66" w:rsidRPr="00B20AA2" w:rsidRDefault="00B20AA2">
      <w:pPr>
        <w:jc w:val="both"/>
        <w:rPr>
          <w:color w:val="auto"/>
        </w:rPr>
      </w:pPr>
      <w:r w:rsidRPr="00B20AA2">
        <w:rPr>
          <w:rFonts w:ascii="Times New Roman" w:hAnsi="Times New Roman" w:cs="Times New Roman"/>
          <w:color w:val="auto"/>
          <w:sz w:val="24"/>
          <w:szCs w:val="24"/>
        </w:rPr>
        <w:t>Az akupunktú</w:t>
      </w:r>
      <w:r w:rsidRPr="00B20AA2">
        <w:rPr>
          <w:rFonts w:ascii="Times New Roman" w:hAnsi="Times New Roman" w:cs="Times New Roman"/>
          <w:color w:val="auto"/>
          <w:sz w:val="24"/>
          <w:szCs w:val="24"/>
        </w:rPr>
        <w:t>ra sok mindenben hasonlít a pszichoterápiához. (Mondja ezt egy pszichiáter…) Valahol félúton van a tudomány és művészet között. Tanítható, de nagyon nehéz a kezelés menetét standardizálni és olyan szintre „lebutítani”, hogy könnyen tudományos vizsgálat tár</w:t>
      </w:r>
      <w:r w:rsidRPr="00B20AA2">
        <w:rPr>
          <w:rFonts w:ascii="Times New Roman" w:hAnsi="Times New Roman" w:cs="Times New Roman"/>
          <w:color w:val="auto"/>
          <w:sz w:val="24"/>
          <w:szCs w:val="24"/>
        </w:rPr>
        <w:t>gyát tudja képezni. (Ismeritek a L’art pour L’art társaság festészeti tanodáját? Szerintük mindenki megtanítható festeni és bárki képes Van Gogh</w:t>
      </w:r>
      <w:r w:rsidRPr="00B20AA2">
        <w:rPr>
          <w:rFonts w:ascii="Times New Roman" w:hAnsi="Times New Roman" w:cs="Times New Roman"/>
          <w:color w:val="auto"/>
          <w:sz w:val="24"/>
          <w:szCs w:val="24"/>
        </w:rPr>
        <w:t>-</w:t>
      </w:r>
      <w:r w:rsidRPr="00B20AA2">
        <w:rPr>
          <w:rFonts w:ascii="Times New Roman" w:hAnsi="Times New Roman" w:cs="Times New Roman"/>
          <w:color w:val="auto"/>
          <w:sz w:val="24"/>
          <w:szCs w:val="24"/>
        </w:rPr>
        <w:t xml:space="preserve">féle </w:t>
      </w:r>
      <w:r w:rsidRPr="00B20AA2">
        <w:rPr>
          <w:rFonts w:ascii="Times New Roman" w:hAnsi="Times New Roman" w:cs="Times New Roman"/>
          <w:color w:val="auto"/>
          <w:sz w:val="24"/>
          <w:szCs w:val="24"/>
        </w:rPr>
        <w:t xml:space="preserve">műremekeket produkálni. Lássunk egy példát: </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Először is vegyünk egy vásznat, vízszi</w:t>
      </w:r>
      <w:r w:rsidRPr="00B20AA2">
        <w:rPr>
          <w:rFonts w:ascii="Times New Roman" w:hAnsi="Times New Roman" w:cs="Times New Roman"/>
          <w:color w:val="auto"/>
          <w:sz w:val="24"/>
          <w:szCs w:val="24"/>
        </w:rPr>
        <w:t>ntes vonallal, (célszerű kissé remegtetni a kezünket) osszuk ketté</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felső részt fessük be kékre, az alsó részt sárgára</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felső rész tetejét (kb.1/4 rész) fessük feketére</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kék rész közepébe fessünk egy fehér pacát</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sárga rész közepébe fessünk két párhuza</w:t>
      </w:r>
      <w:r w:rsidRPr="00B20AA2">
        <w:rPr>
          <w:rFonts w:ascii="Times New Roman" w:hAnsi="Times New Roman" w:cs="Times New Roman"/>
          <w:color w:val="auto"/>
          <w:sz w:val="24"/>
          <w:szCs w:val="24"/>
        </w:rPr>
        <w:t>mos</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tekergő zöld vonalat, a két zöld között fusson egy barna csík</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Ezt követően tetszés szerint díszítsük fekete kissé ellapuló M betűkkel</w:t>
      </w:r>
    </w:p>
    <w:p w:rsidR="00DE0C66" w:rsidRPr="00B20AA2" w:rsidRDefault="00B20AA2">
      <w:pPr>
        <w:pStyle w:val="ListParagraph"/>
        <w:numPr>
          <w:ilvl w:val="0"/>
          <w:numId w:val="1"/>
        </w:num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Kész a „Varjak a búzamező felett” című Van Gogh kép</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Hát körülbelül így állunk az akupunktúra standa</w:t>
      </w:r>
      <w:r w:rsidRPr="00B20AA2">
        <w:rPr>
          <w:rFonts w:ascii="Times New Roman" w:hAnsi="Times New Roman" w:cs="Times New Roman"/>
          <w:color w:val="auto"/>
          <w:sz w:val="24"/>
          <w:szCs w:val="24"/>
        </w:rPr>
        <w:t>rdizálhatóságával. Miért?</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Részben ennek megvilágítását célozza ez az előadás.</w:t>
      </w:r>
    </w:p>
    <w:p w:rsidR="00DE0C66" w:rsidRPr="00B20AA2" w:rsidRDefault="00B20AA2">
      <w:pPr>
        <w:jc w:val="both"/>
        <w:rPr>
          <w:color w:val="auto"/>
        </w:rPr>
      </w:pPr>
      <w:r w:rsidRPr="00B20AA2">
        <w:rPr>
          <w:rFonts w:ascii="Times New Roman" w:hAnsi="Times New Roman" w:cs="Times New Roman"/>
          <w:color w:val="auto"/>
          <w:sz w:val="24"/>
          <w:szCs w:val="24"/>
        </w:rPr>
        <w:t>Az akupunktúra a Hagyományos Kínai Orvoslás egyik ága. (Véleményem szerint) a HKO igazából megérthetetlen a kínai gondolkodás és kultúra (legalább felületes) ismerete nélkül. A g</w:t>
      </w:r>
      <w:r w:rsidRPr="00B20AA2">
        <w:rPr>
          <w:rFonts w:ascii="Times New Roman" w:hAnsi="Times New Roman" w:cs="Times New Roman"/>
          <w:color w:val="auto"/>
          <w:sz w:val="24"/>
          <w:szCs w:val="24"/>
        </w:rPr>
        <w:t xml:space="preserve">ondolkodás elválaszthatatlan a nyelvtől. A kínai nyelvnek van két nagyon fontos sajátossága, a képírás és a beszéd dallamossága. Egy szót négyféle hanglejtéssel ejthetünk ki, melynek </w:t>
      </w:r>
      <w:r w:rsidRPr="00B20AA2">
        <w:rPr>
          <w:rFonts w:ascii="Times New Roman" w:hAnsi="Times New Roman" w:cs="Times New Roman"/>
          <w:color w:val="auto"/>
          <w:sz w:val="24"/>
          <w:szCs w:val="24"/>
        </w:rPr>
        <w:t>jelentésmegkülönböztető</w:t>
      </w:r>
      <w:r w:rsidRPr="00B20AA2">
        <w:rPr>
          <w:rFonts w:ascii="Times New Roman" w:hAnsi="Times New Roman" w:cs="Times New Roman"/>
          <w:color w:val="auto"/>
          <w:sz w:val="24"/>
          <w:szCs w:val="24"/>
        </w:rPr>
        <w:t xml:space="preserve"> ereje van. Ha még ez s</w:t>
      </w:r>
      <w:r w:rsidRPr="00B20AA2">
        <w:rPr>
          <w:rFonts w:ascii="Times New Roman" w:hAnsi="Times New Roman" w:cs="Times New Roman"/>
          <w:color w:val="auto"/>
          <w:sz w:val="24"/>
          <w:szCs w:val="24"/>
        </w:rPr>
        <w:t xml:space="preserve">em segít a megértésben, akkor jön a képírás. Kínában létezik olyan rövid vicces történet, mely egyetlen szót, a shi szót ismétli… </w:t>
      </w:r>
    </w:p>
    <w:p w:rsidR="00DE0C66" w:rsidRPr="00B20AA2" w:rsidRDefault="00B20AA2">
      <w:pPr>
        <w:ind w:left="720"/>
        <w:jc w:val="both"/>
        <w:rPr>
          <w:rFonts w:ascii="Times New Roman" w:eastAsia="Times New Roman" w:hAnsi="Times New Roman" w:cs="Times New Roman"/>
          <w:color w:val="auto"/>
          <w:sz w:val="24"/>
          <w:szCs w:val="24"/>
          <w:lang w:eastAsia="hu-HU"/>
        </w:rPr>
      </w:pPr>
      <w:r w:rsidRPr="00B20AA2">
        <w:rPr>
          <w:rFonts w:ascii="Times New Roman" w:eastAsia="Times New Roman" w:hAnsi="Times New Roman" w:cs="Times New Roman"/>
          <w:color w:val="auto"/>
          <w:sz w:val="24"/>
          <w:szCs w:val="24"/>
          <w:lang w:eastAsia="hu-HU"/>
        </w:rPr>
        <w:t>Lion-Eating Poet in the Stone Den</w:t>
      </w:r>
    </w:p>
    <w:p w:rsidR="00DE0C66" w:rsidRPr="00B20AA2" w:rsidRDefault="00B20AA2">
      <w:pPr>
        <w:ind w:left="720"/>
        <w:jc w:val="both"/>
        <w:rPr>
          <w:rFonts w:ascii="Times New Roman" w:eastAsia="Times New Roman" w:hAnsi="Times New Roman" w:cs="Times New Roman"/>
          <w:color w:val="auto"/>
          <w:sz w:val="24"/>
          <w:szCs w:val="24"/>
          <w:lang w:eastAsia="hu-HU"/>
        </w:rPr>
      </w:pPr>
      <w:r w:rsidRPr="00B20AA2">
        <w:rPr>
          <w:rFonts w:ascii="Times New Roman" w:eastAsia="Times New Roman" w:hAnsi="Times New Roman" w:cs="Times New Roman"/>
          <w:color w:val="auto"/>
          <w:sz w:val="24"/>
          <w:szCs w:val="24"/>
          <w:lang w:eastAsia="hu-HU"/>
        </w:rPr>
        <w:t xml:space="preserve">In a stone den was a poet called </w:t>
      </w:r>
      <w:r w:rsidRPr="00B20AA2">
        <w:rPr>
          <w:rFonts w:ascii="Times New Roman" w:eastAsia="Times New Roman" w:hAnsi="Times New Roman" w:cs="Times New Roman"/>
          <w:i/>
          <w:iCs/>
          <w:color w:val="auto"/>
          <w:sz w:val="24"/>
          <w:szCs w:val="24"/>
          <w:lang w:eastAsia="hu-HU"/>
        </w:rPr>
        <w:t>Shi Shi</w:t>
      </w:r>
      <w:r w:rsidRPr="00B20AA2">
        <w:rPr>
          <w:rFonts w:ascii="Times New Roman" w:eastAsia="Times New Roman" w:hAnsi="Times New Roman" w:cs="Times New Roman"/>
          <w:color w:val="auto"/>
          <w:sz w:val="24"/>
          <w:szCs w:val="24"/>
          <w:lang w:eastAsia="hu-HU"/>
        </w:rPr>
        <w:t xml:space="preserve">, who was a lion addict, and had resolved to eat </w:t>
      </w:r>
      <w:r w:rsidRPr="00B20AA2">
        <w:rPr>
          <w:rFonts w:ascii="Times New Roman" w:eastAsia="Times New Roman" w:hAnsi="Times New Roman" w:cs="Times New Roman"/>
          <w:color w:val="auto"/>
          <w:sz w:val="24"/>
          <w:szCs w:val="24"/>
          <w:lang w:eastAsia="hu-HU"/>
        </w:rPr>
        <w:t>ten lions. He often went to the market to look for lions. At ten o'clock, ten lions had just arrived at the market. At that time, Shi had just arrived at the market. He saw those ten lions, and using his trusty arrows, caused the ten lions to die. He broug</w:t>
      </w:r>
      <w:r w:rsidRPr="00B20AA2">
        <w:rPr>
          <w:rFonts w:ascii="Times New Roman" w:eastAsia="Times New Roman" w:hAnsi="Times New Roman" w:cs="Times New Roman"/>
          <w:color w:val="auto"/>
          <w:sz w:val="24"/>
          <w:szCs w:val="24"/>
          <w:lang w:eastAsia="hu-HU"/>
        </w:rPr>
        <w:t xml:space="preserve">ht the </w:t>
      </w:r>
      <w:r w:rsidRPr="00B20AA2">
        <w:rPr>
          <w:rFonts w:ascii="Times New Roman" w:eastAsia="Times New Roman" w:hAnsi="Times New Roman" w:cs="Times New Roman"/>
          <w:color w:val="auto"/>
          <w:sz w:val="24"/>
          <w:szCs w:val="24"/>
          <w:lang w:eastAsia="hu-HU"/>
        </w:rPr>
        <w:lastRenderedPageBreak/>
        <w:t>corpses of the ten lions to the stone den. The stone den was damp. He asked his servants to wipe it. After the stone den was wiped, he tried to eat those ten lions. When he ate, he realized that these ten lions were in fact ten stone lion corpses. T</w:t>
      </w:r>
      <w:r w:rsidRPr="00B20AA2">
        <w:rPr>
          <w:rFonts w:ascii="Times New Roman" w:eastAsia="Times New Roman" w:hAnsi="Times New Roman" w:cs="Times New Roman"/>
          <w:color w:val="auto"/>
          <w:sz w:val="24"/>
          <w:szCs w:val="24"/>
          <w:lang w:eastAsia="hu-HU"/>
        </w:rPr>
        <w:t>ry to explain this matter.</w:t>
      </w:r>
    </w:p>
    <w:p w:rsidR="00DE0C66" w:rsidRPr="00B20AA2" w:rsidRDefault="00B20AA2">
      <w:pPr>
        <w:jc w:val="both"/>
        <w:rPr>
          <w:color w:val="auto"/>
        </w:rPr>
      </w:pPr>
      <w:r w:rsidRPr="00B20AA2">
        <w:rPr>
          <w:rFonts w:ascii="Times New Roman" w:hAnsi="Times New Roman" w:cs="Times New Roman"/>
          <w:color w:val="auto"/>
          <w:sz w:val="24"/>
          <w:szCs w:val="24"/>
        </w:rPr>
        <w:t>Természetesen ez a történet</w:t>
      </w:r>
      <w:r w:rsidRPr="00B20AA2">
        <w:rPr>
          <w:rFonts w:ascii="Times New Roman" w:hAnsi="Times New Roman" w:cs="Times New Roman"/>
          <w:color w:val="auto"/>
          <w:sz w:val="24"/>
          <w:szCs w:val="24"/>
        </w:rPr>
        <w:t xml:space="preserve"> még egy, a dallamos beszéd értésében járatos kínai számára sem érthető. Ilyenkor következik az írásjelek egymás tenyerébe rajzolgatása. </w:t>
      </w:r>
    </w:p>
    <w:p w:rsidR="00DE0C66" w:rsidRPr="00B20AA2" w:rsidRDefault="00B20AA2">
      <w:pPr>
        <w:jc w:val="both"/>
        <w:rPr>
          <w:color w:val="auto"/>
        </w:rPr>
      </w:pPr>
      <w:r w:rsidRPr="00B20AA2">
        <w:rPr>
          <w:rFonts w:ascii="Times New Roman" w:hAnsi="Times New Roman" w:cs="Times New Roman"/>
          <w:color w:val="auto"/>
          <w:sz w:val="24"/>
          <w:szCs w:val="24"/>
        </w:rPr>
        <w:t>A képírás gazdag jelentéstartalmat rögzít. Például azt a szót</w:t>
      </w:r>
      <w:r w:rsidRPr="00B20AA2">
        <w:rPr>
          <w:rFonts w:ascii="Times New Roman" w:hAnsi="Times New Roman" w:cs="Times New Roman"/>
          <w:color w:val="auto"/>
          <w:sz w:val="24"/>
          <w:szCs w:val="24"/>
        </w:rPr>
        <w:t>, hogy Jó</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egy asszony és egy fiúgyermek együttese jelenti. (Nem véletlen, hogy a kínaiak számára a fiúgyermek hiánya nehezen elfogadható.) Ezzel szemben mi európaiak nem gondolunk a pillangó szabadon engedésére, amikor pszichoanalízisről</w:t>
      </w:r>
      <w:r w:rsidRPr="00B20AA2">
        <w:rPr>
          <w:rFonts w:ascii="Times New Roman" w:hAnsi="Times New Roman" w:cs="Times New Roman"/>
          <w:color w:val="auto"/>
          <w:sz w:val="24"/>
          <w:szCs w:val="24"/>
        </w:rPr>
        <w:t xml:space="preserve"> beszélünk, pedig a psziché szó egyik ógörög jelentése pillangó. Elképzelhető, hogy az ősi időkben, amikor még a görögök sem filozofáltak </w:t>
      </w:r>
      <w:r w:rsidRPr="00B20AA2">
        <w:rPr>
          <w:rFonts w:ascii="Times New Roman" w:hAnsi="Times New Roman" w:cs="Times New Roman"/>
          <w:color w:val="auto"/>
          <w:sz w:val="24"/>
          <w:szCs w:val="24"/>
        </w:rPr>
        <w:t xml:space="preserve">test-lélek-szellem </w:t>
      </w:r>
      <w:r w:rsidRPr="00B20AA2">
        <w:rPr>
          <w:rFonts w:ascii="Times New Roman" w:hAnsi="Times New Roman" w:cs="Times New Roman"/>
          <w:color w:val="auto"/>
          <w:sz w:val="24"/>
          <w:szCs w:val="24"/>
        </w:rPr>
        <w:t>viszonyáról (bármen</w:t>
      </w:r>
      <w:r w:rsidRPr="00B20AA2">
        <w:rPr>
          <w:rFonts w:ascii="Times New Roman" w:hAnsi="Times New Roman" w:cs="Times New Roman"/>
          <w:color w:val="auto"/>
          <w:sz w:val="24"/>
          <w:szCs w:val="24"/>
        </w:rPr>
        <w:t>n</w:t>
      </w:r>
      <w:r w:rsidRPr="00B20AA2">
        <w:rPr>
          <w:rFonts w:ascii="Times New Roman" w:hAnsi="Times New Roman" w:cs="Times New Roman"/>
          <w:color w:val="auto"/>
          <w:sz w:val="24"/>
          <w:szCs w:val="24"/>
        </w:rPr>
        <w:t>yire is hihetetlen, még</w:t>
      </w:r>
      <w:r w:rsidRPr="00B20AA2">
        <w:rPr>
          <w:rFonts w:ascii="Times New Roman" w:hAnsi="Times New Roman" w:cs="Times New Roman"/>
          <w:color w:val="auto"/>
          <w:sz w:val="24"/>
          <w:szCs w:val="24"/>
        </w:rPr>
        <w:t xml:space="preserve"> a görögök is voltak gyűjtögető-vadászó barlanglakók), éppenséggel a lárva állapotból bebábozódás állapotán </w:t>
      </w:r>
      <w:r w:rsidRPr="00B20AA2">
        <w:rPr>
          <w:rFonts w:ascii="Times New Roman" w:hAnsi="Times New Roman" w:cs="Times New Roman"/>
          <w:color w:val="auto"/>
          <w:sz w:val="24"/>
          <w:szCs w:val="24"/>
        </w:rPr>
        <w:t>keresztülhaladva</w:t>
      </w:r>
      <w:r w:rsidRPr="00B20AA2">
        <w:rPr>
          <w:rFonts w:ascii="Times New Roman" w:hAnsi="Times New Roman" w:cs="Times New Roman"/>
          <w:color w:val="auto"/>
          <w:sz w:val="24"/>
          <w:szCs w:val="24"/>
        </w:rPr>
        <w:t xml:space="preserve"> szabaddá váló pillangó ihlette a psziché manapság használatos jelentésének kialakulását. Az európai nyelvet n</w:t>
      </w:r>
      <w:r w:rsidRPr="00B20AA2">
        <w:rPr>
          <w:rFonts w:ascii="Times New Roman" w:hAnsi="Times New Roman" w:cs="Times New Roman"/>
          <w:color w:val="auto"/>
          <w:sz w:val="24"/>
          <w:szCs w:val="24"/>
        </w:rPr>
        <w:t>em csak az jellemzi, hogy önálló jelentést nem hordozó egységek építik fel szavainkat, de a szavak ősi jelentéstartalma is elveszik, nem így a kínai nyelvben.</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Valószínűleg a képírás és a beszéd dallamossága által hordozott plusz jelentéstartalom miatt a kí</w:t>
      </w:r>
      <w:r w:rsidRPr="00B20AA2">
        <w:rPr>
          <w:rFonts w:ascii="Times New Roman" w:hAnsi="Times New Roman" w:cs="Times New Roman"/>
          <w:color w:val="auto"/>
          <w:sz w:val="24"/>
          <w:szCs w:val="24"/>
        </w:rPr>
        <w:t xml:space="preserve">naiak gondolkodása alapvetően jobb féltekei, ennek következtében analogikus, holisztikus, és a cirkularitás jellemzi. A gondolkodásnak ezen mássága csapdákat rejt azok számára, akik megpróbálják a kínai orvoslás fogalmait az európai gondolkodás fogalmaira </w:t>
      </w:r>
      <w:r w:rsidRPr="00B20AA2">
        <w:rPr>
          <w:rFonts w:ascii="Times New Roman" w:hAnsi="Times New Roman" w:cs="Times New Roman"/>
          <w:color w:val="auto"/>
          <w:sz w:val="24"/>
          <w:szCs w:val="24"/>
        </w:rPr>
        <w:t xml:space="preserve">átültetni. </w:t>
      </w:r>
    </w:p>
    <w:p w:rsidR="00DE0C66" w:rsidRPr="00B20AA2" w:rsidRDefault="00B20AA2">
      <w:pPr>
        <w:jc w:val="both"/>
        <w:rPr>
          <w:color w:val="auto"/>
        </w:rPr>
      </w:pPr>
      <w:r w:rsidRPr="00B20AA2">
        <w:rPr>
          <w:rFonts w:ascii="Times New Roman" w:hAnsi="Times New Roman" w:cs="Times New Roman"/>
          <w:color w:val="auto"/>
          <w:sz w:val="24"/>
          <w:szCs w:val="24"/>
        </w:rPr>
        <w:t xml:space="preserve">Analogikus: Belső Szélről beszél olyankor, amikor a tünet hirtelen jön, mint a Szél, és sok esetben hasonló tüneteket okoz, mint egy Külső Szél ártás. Végzetes hiba ezt a Szelet a bélszéllel összekeverni. De </w:t>
      </w:r>
      <w:r w:rsidRPr="00B20AA2">
        <w:rPr>
          <w:rFonts w:ascii="Times New Roman" w:hAnsi="Times New Roman" w:cs="Times New Roman"/>
          <w:color w:val="auto"/>
          <w:sz w:val="24"/>
          <w:szCs w:val="24"/>
        </w:rPr>
        <w:t>ugyanezt</w:t>
      </w:r>
      <w:r w:rsidRPr="00B20AA2">
        <w:rPr>
          <w:rFonts w:ascii="Times New Roman" w:hAnsi="Times New Roman" w:cs="Times New Roman"/>
          <w:color w:val="auto"/>
          <w:sz w:val="24"/>
          <w:szCs w:val="24"/>
        </w:rPr>
        <w:t xml:space="preserve"> mondhatnám el a</w:t>
      </w:r>
      <w:r w:rsidRPr="00B20AA2">
        <w:rPr>
          <w:rFonts w:ascii="Times New Roman" w:hAnsi="Times New Roman" w:cs="Times New Roman"/>
          <w:color w:val="auto"/>
          <w:sz w:val="24"/>
          <w:szCs w:val="24"/>
        </w:rPr>
        <w:t xml:space="preserve"> Belső Nyálka kórképekről is, ahol sok esetben felesleges Nyálka után kutatni.</w:t>
      </w:r>
    </w:p>
    <w:p w:rsidR="00DE0C66" w:rsidRPr="00B20AA2" w:rsidRDefault="00B20AA2">
      <w:pPr>
        <w:jc w:val="both"/>
        <w:rPr>
          <w:color w:val="auto"/>
        </w:rPr>
      </w:pPr>
      <w:r w:rsidRPr="00B20AA2">
        <w:rPr>
          <w:rFonts w:ascii="Times New Roman" w:hAnsi="Times New Roman" w:cs="Times New Roman"/>
          <w:color w:val="auto"/>
          <w:sz w:val="24"/>
          <w:szCs w:val="24"/>
        </w:rPr>
        <w:t>Holisztikus: a betegség gyógyítása helyett a teljes ember energetikai háztartásának rendezését célozza. Egy fejfájás kezelésénél nem elhanyagolható információ, hogy a fejfájás t</w:t>
      </w:r>
      <w:r w:rsidRPr="00B20AA2">
        <w:rPr>
          <w:rFonts w:ascii="Times New Roman" w:hAnsi="Times New Roman" w:cs="Times New Roman"/>
          <w:color w:val="auto"/>
          <w:sz w:val="24"/>
          <w:szCs w:val="24"/>
        </w:rPr>
        <w:t>ünetén kívül milyen egyéb tünetek vannak jelen. Például, hogy az illető lába hideg-e, vagy, hogy a menstruációja rendszeres-e, hogy a körme barázdált-e. Mindezek a kezelést meghatározó információt hordoznak. Fontos az életmód ismerete, a táplálkozás, a psz</w:t>
      </w:r>
      <w:r w:rsidRPr="00B20AA2">
        <w:rPr>
          <w:rFonts w:ascii="Times New Roman" w:hAnsi="Times New Roman" w:cs="Times New Roman"/>
          <w:color w:val="auto"/>
          <w:sz w:val="24"/>
          <w:szCs w:val="24"/>
        </w:rPr>
        <w:t>ichés háttér feltérképezése.</w:t>
      </w:r>
    </w:p>
    <w:p w:rsidR="00DE0C66" w:rsidRPr="00B20AA2" w:rsidRDefault="00B20AA2">
      <w:pPr>
        <w:jc w:val="both"/>
        <w:rPr>
          <w:color w:val="auto"/>
        </w:rPr>
      </w:pPr>
      <w:r w:rsidRPr="00B20AA2">
        <w:rPr>
          <w:rFonts w:ascii="Times New Roman" w:hAnsi="Times New Roman" w:cs="Times New Roman"/>
          <w:color w:val="auto"/>
          <w:sz w:val="24"/>
          <w:szCs w:val="24"/>
        </w:rPr>
        <w:t>A cirkularitás nem az általunk ismert és általában alkalmazott lineáris logikát követi. A cirkularitás fontossága a betegségek kialakulásában, fenntartásában, elmélyülésében, illetve gyógyítás-gyógyulás esetén a spirál megfordí</w:t>
      </w:r>
      <w:r w:rsidRPr="00B20AA2">
        <w:rPr>
          <w:rFonts w:ascii="Times New Roman" w:hAnsi="Times New Roman" w:cs="Times New Roman"/>
          <w:color w:val="auto"/>
          <w:sz w:val="24"/>
          <w:szCs w:val="24"/>
        </w:rPr>
        <w:t xml:space="preserve">tásában van. Például a Lép gyengeség Belső Nedvességet okoz, a Belső Nedvesség pedig legyengíti a Lépet. (A cirkularitás jelensége miatt a HKO rendszerében két változó között fennálló asszociáció esetén </w:t>
      </w:r>
      <w:r w:rsidRPr="00B20AA2">
        <w:rPr>
          <w:rFonts w:ascii="Times New Roman" w:hAnsi="Times New Roman" w:cs="Times New Roman"/>
          <w:color w:val="auto"/>
          <w:sz w:val="24"/>
          <w:szCs w:val="24"/>
        </w:rPr>
        <w:t xml:space="preserve">kauzalitásról, </w:t>
      </w:r>
      <w:r w:rsidRPr="00B20AA2">
        <w:rPr>
          <w:rFonts w:ascii="Times New Roman" w:hAnsi="Times New Roman" w:cs="Times New Roman"/>
          <w:color w:val="auto"/>
          <w:sz w:val="24"/>
          <w:szCs w:val="24"/>
        </w:rPr>
        <w:t>ille</w:t>
      </w:r>
      <w:r w:rsidRPr="00B20AA2">
        <w:rPr>
          <w:rFonts w:ascii="Times New Roman" w:hAnsi="Times New Roman" w:cs="Times New Roman"/>
          <w:color w:val="auto"/>
          <w:sz w:val="24"/>
          <w:szCs w:val="24"/>
        </w:rPr>
        <w:t xml:space="preserve">tve reverz </w:t>
      </w:r>
      <w:r w:rsidRPr="00B20AA2">
        <w:rPr>
          <w:rFonts w:ascii="Times New Roman" w:hAnsi="Times New Roman" w:cs="Times New Roman"/>
          <w:color w:val="auto"/>
          <w:sz w:val="24"/>
          <w:szCs w:val="24"/>
        </w:rPr>
        <w:t xml:space="preserve">kauzalitásról </w:t>
      </w:r>
      <w:r w:rsidRPr="00B20AA2">
        <w:rPr>
          <w:rFonts w:ascii="Times New Roman" w:hAnsi="Times New Roman" w:cs="Times New Roman"/>
          <w:color w:val="auto"/>
          <w:sz w:val="24"/>
          <w:szCs w:val="24"/>
        </w:rPr>
        <w:t xml:space="preserve">beszélni értelmetlen.)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Ez </w:t>
      </w:r>
      <w:r w:rsidRPr="00B20AA2">
        <w:rPr>
          <w:rFonts w:ascii="Times New Roman" w:hAnsi="Times New Roman" w:cs="Times New Roman"/>
          <w:color w:val="auto"/>
          <w:sz w:val="24"/>
          <w:szCs w:val="24"/>
        </w:rPr>
        <w:t>a</w:t>
      </w:r>
      <w:r w:rsidRPr="00B20AA2">
        <w:rPr>
          <w:rFonts w:ascii="Times New Roman" w:hAnsi="Times New Roman" w:cs="Times New Roman"/>
          <w:color w:val="auto"/>
          <w:sz w:val="24"/>
          <w:szCs w:val="24"/>
        </w:rPr>
        <w:t xml:space="preserve"> mondat rögtön </w:t>
      </w:r>
      <w:r w:rsidRPr="00B20AA2">
        <w:rPr>
          <w:rFonts w:ascii="Times New Roman" w:hAnsi="Times New Roman" w:cs="Times New Roman"/>
          <w:color w:val="auto"/>
          <w:sz w:val="24"/>
          <w:szCs w:val="24"/>
        </w:rPr>
        <w:t>továbbvisz</w:t>
      </w:r>
      <w:r w:rsidRPr="00B20AA2">
        <w:rPr>
          <w:rFonts w:ascii="Times New Roman" w:hAnsi="Times New Roman" w:cs="Times New Roman"/>
          <w:color w:val="auto"/>
          <w:sz w:val="24"/>
          <w:szCs w:val="24"/>
        </w:rPr>
        <w:t xml:space="preserve"> minket egy következő fontos jellemzőhöz. A szervek nem anatómiai szerveket jelentenek, hanem funkcionális egységeket. Egy funkcionális egység számo</w:t>
      </w:r>
      <w:r w:rsidRPr="00B20AA2">
        <w:rPr>
          <w:rFonts w:ascii="Times New Roman" w:hAnsi="Times New Roman" w:cs="Times New Roman"/>
          <w:color w:val="auto"/>
          <w:sz w:val="24"/>
          <w:szCs w:val="24"/>
        </w:rPr>
        <w:t xml:space="preserve">s, egymással nem feltétlenül kapcsolódó funkciót is magába foglal, mely funkciók közül jó néhánynak az adott anatómiai szervhez semmi köze. Így például, lehet, hogy valakinek nincs is lépe, a Lép funkciója mégis tökéletes. Ez egyben azt is jelenti, hogy a </w:t>
      </w:r>
      <w:r w:rsidRPr="00B20AA2">
        <w:rPr>
          <w:rFonts w:ascii="Times New Roman" w:hAnsi="Times New Roman" w:cs="Times New Roman"/>
          <w:color w:val="auto"/>
          <w:sz w:val="24"/>
          <w:szCs w:val="24"/>
        </w:rPr>
        <w:t>fenti mondat (Belső Nedvesség legyengíti a Lépet) egy európai orvoslást tanult ember számára alig hordoz használható jelentést.</w:t>
      </w:r>
    </w:p>
    <w:p w:rsidR="00DE0C66" w:rsidRPr="00B20AA2" w:rsidRDefault="00B20AA2">
      <w:pPr>
        <w:jc w:val="both"/>
        <w:rPr>
          <w:color w:val="auto"/>
        </w:rPr>
      </w:pPr>
      <w:r w:rsidRPr="00B20AA2">
        <w:rPr>
          <w:rFonts w:ascii="Times New Roman" w:hAnsi="Times New Roman" w:cs="Times New Roman"/>
          <w:color w:val="auto"/>
          <w:sz w:val="24"/>
          <w:szCs w:val="24"/>
        </w:rPr>
        <w:lastRenderedPageBreak/>
        <w:t>Ezek után joggal merül fel a kérdés, lehet-e, és ha igen, hogyan lehet ezt a rendszert egyáltalán használni. A HKO a testet, min</w:t>
      </w:r>
      <w:r w:rsidRPr="00B20AA2">
        <w:rPr>
          <w:rFonts w:ascii="Times New Roman" w:hAnsi="Times New Roman" w:cs="Times New Roman"/>
          <w:color w:val="auto"/>
          <w:sz w:val="24"/>
          <w:szCs w:val="24"/>
        </w:rPr>
        <w:t xml:space="preserve">t egységet kezeli. Gondosan kidolgozott patofiziológiai </w:t>
      </w:r>
      <w:r w:rsidRPr="00B20AA2">
        <w:rPr>
          <w:rFonts w:ascii="Times New Roman" w:hAnsi="Times New Roman" w:cs="Times New Roman"/>
          <w:color w:val="auto"/>
          <w:sz w:val="24"/>
          <w:szCs w:val="24"/>
        </w:rPr>
        <w:t>elméletrendszere</w:t>
      </w:r>
      <w:r w:rsidRPr="00B20AA2">
        <w:rPr>
          <w:rFonts w:ascii="Times New Roman" w:hAnsi="Times New Roman" w:cs="Times New Roman"/>
          <w:color w:val="auto"/>
          <w:sz w:val="24"/>
          <w:szCs w:val="24"/>
        </w:rPr>
        <w:t xml:space="preserve"> magyarázatot kínál arra, hogy mi történik a testben. A fenti mondatok után érthető a kérdés, mi értelme van egy anatómiai szervekhez nem köthető élettannak, mely a</w:t>
      </w:r>
      <w:r w:rsidRPr="00B20AA2">
        <w:rPr>
          <w:rFonts w:ascii="Times New Roman" w:hAnsi="Times New Roman" w:cs="Times New Roman"/>
          <w:color w:val="auto"/>
          <w:sz w:val="24"/>
          <w:szCs w:val="24"/>
        </w:rPr>
        <w:t xml:space="preserve"> nyugati orvoslás szemében nem létező szubsztrátumokkal operál. A probléma feloldását az empíria, a több ezer éves megfigyelés nyújtja. A HKO módszere, hogy figyeli a bemenő és a kimenő változókat, és a patofiziológiai elmélet-rendszere segítségével képes </w:t>
      </w:r>
      <w:r w:rsidRPr="00B20AA2">
        <w:rPr>
          <w:rFonts w:ascii="Times New Roman" w:hAnsi="Times New Roman" w:cs="Times New Roman"/>
          <w:color w:val="auto"/>
          <w:sz w:val="24"/>
          <w:szCs w:val="24"/>
        </w:rPr>
        <w:t xml:space="preserve">arra, hogy útmutatást adjon, mit tegyünk, ha a kimenő értékeket meg kívánjuk változtatni. (Ahhoz, hogy valaki lovagolni tudjon, még nem fontos ismernie a ló anatómiáját, elég, ha tudja, ha </w:t>
      </w:r>
      <w:r w:rsidRPr="00B20AA2">
        <w:rPr>
          <w:rFonts w:ascii="Times New Roman" w:hAnsi="Times New Roman" w:cs="Times New Roman"/>
          <w:color w:val="auto"/>
          <w:sz w:val="24"/>
          <w:szCs w:val="24"/>
        </w:rPr>
        <w:t>megrúgja</w:t>
      </w:r>
      <w:r w:rsidRPr="00B20AA2">
        <w:rPr>
          <w:rFonts w:ascii="Times New Roman" w:hAnsi="Times New Roman" w:cs="Times New Roman"/>
          <w:color w:val="auto"/>
          <w:sz w:val="24"/>
          <w:szCs w:val="24"/>
        </w:rPr>
        <w:t xml:space="preserve"> a hasa alját, elindul…)</w:t>
      </w:r>
    </w:p>
    <w:p w:rsidR="00DE0C66" w:rsidRPr="00B20AA2" w:rsidRDefault="00B20AA2">
      <w:pPr>
        <w:jc w:val="both"/>
        <w:rPr>
          <w:color w:val="auto"/>
        </w:rPr>
      </w:pPr>
      <w:r w:rsidRPr="00B20AA2">
        <w:rPr>
          <w:rFonts w:ascii="Times New Roman" w:hAnsi="Times New Roman" w:cs="Times New Roman"/>
          <w:color w:val="auto"/>
          <w:sz w:val="24"/>
          <w:szCs w:val="24"/>
        </w:rPr>
        <w:t xml:space="preserve">(Általános iskolai </w:t>
      </w:r>
      <w:r w:rsidRPr="00B20AA2">
        <w:rPr>
          <w:rFonts w:ascii="Times New Roman" w:hAnsi="Times New Roman" w:cs="Times New Roman"/>
          <w:color w:val="auto"/>
          <w:sz w:val="24"/>
          <w:szCs w:val="24"/>
        </w:rPr>
        <w:t>matematika tanulmányaitokból még talán rémlik, mint jelent a varázsdoboz. Bedobok 5-öt és 3-at, kijön 13. Bedobok 2-öt és 7-et, kijön 12. Mit csinál a doboz?) Vessünk egy pillantást</w:t>
      </w:r>
      <w:bookmarkStart w:id="0" w:name="__DdeLink__876_743805415"/>
      <w:r w:rsidRPr="00B20AA2">
        <w:rPr>
          <w:rFonts w:ascii="Times New Roman" w:hAnsi="Times New Roman" w:cs="Times New Roman"/>
          <w:color w:val="auto"/>
          <w:sz w:val="24"/>
          <w:szCs w:val="24"/>
        </w:rPr>
        <w:t xml:space="preserve"> </w:t>
      </w:r>
      <w:bookmarkEnd w:id="0"/>
      <w:r w:rsidRPr="00B20AA2">
        <w:rPr>
          <w:rFonts w:ascii="Times New Roman" w:hAnsi="Times New Roman" w:cs="Times New Roman"/>
          <w:color w:val="auto"/>
          <w:sz w:val="24"/>
          <w:szCs w:val="24"/>
        </w:rPr>
        <w:t>arra, hogy</w:t>
      </w:r>
      <w:r w:rsidRPr="00B20AA2">
        <w:rPr>
          <w:rFonts w:ascii="Times New Roman" w:hAnsi="Times New Roman" w:cs="Times New Roman"/>
          <w:color w:val="auto"/>
          <w:sz w:val="24"/>
          <w:szCs w:val="24"/>
        </w:rPr>
        <w:t xml:space="preserve"> milyen </w:t>
      </w:r>
      <w:r w:rsidRPr="00B20AA2">
        <w:rPr>
          <w:rFonts w:ascii="Times New Roman" w:hAnsi="Times New Roman" w:cs="Times New Roman"/>
          <w:color w:val="auto"/>
          <w:sz w:val="24"/>
          <w:szCs w:val="24"/>
        </w:rPr>
        <w:t xml:space="preserve">alapelemei </w:t>
      </w:r>
      <w:r w:rsidRPr="00B20AA2">
        <w:rPr>
          <w:rFonts w:ascii="Times New Roman" w:hAnsi="Times New Roman" w:cs="Times New Roman"/>
          <w:color w:val="auto"/>
          <w:sz w:val="24"/>
          <w:szCs w:val="24"/>
        </w:rPr>
        <w:t>vannak a varázsdoboznak a HKO g</w:t>
      </w:r>
      <w:r w:rsidRPr="00B20AA2">
        <w:rPr>
          <w:rFonts w:ascii="Times New Roman" w:hAnsi="Times New Roman" w:cs="Times New Roman"/>
          <w:color w:val="auto"/>
          <w:sz w:val="24"/>
          <w:szCs w:val="24"/>
        </w:rPr>
        <w:t>ondolkodása szerint! A rendszer négy legfontosabb eleme a Yin-Yang elmélet, a Qi, az 5 Fázis vagy más néven 5 Elemtan és az energiahálózat, vagy közismert nevén meridián rendszer.</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A Yin-Yang elmélet a világot ellentétek egységeként szemléli. További fontos jellemzője a viszonylagosság. A tűz Yang, a víz Yin. Ugyanakkor a forró víz Yang, a hideg víz Yin. (A </w:t>
      </w:r>
      <w:r w:rsidRPr="00B20AA2">
        <w:rPr>
          <w:rFonts w:ascii="Times New Roman" w:hAnsi="Times New Roman" w:cs="Times New Roman"/>
          <w:color w:val="auto"/>
          <w:sz w:val="24"/>
          <w:szCs w:val="24"/>
        </w:rPr>
        <w:t>pszichoszomatika</w:t>
      </w:r>
      <w:r w:rsidRPr="00B20AA2">
        <w:rPr>
          <w:rFonts w:ascii="Times New Roman" w:hAnsi="Times New Roman" w:cs="Times New Roman"/>
          <w:color w:val="auto"/>
          <w:sz w:val="24"/>
          <w:szCs w:val="24"/>
        </w:rPr>
        <w:t xml:space="preserve"> taglalásánál a viszonylagosság jelentősé</w:t>
      </w:r>
      <w:r w:rsidRPr="00B20AA2">
        <w:rPr>
          <w:rFonts w:ascii="Times New Roman" w:hAnsi="Times New Roman" w:cs="Times New Roman"/>
          <w:color w:val="auto"/>
          <w:sz w:val="24"/>
          <w:szCs w:val="24"/>
        </w:rPr>
        <w:t>gére még visszatérek.)</w:t>
      </w:r>
    </w:p>
    <w:p w:rsidR="00DE0C66" w:rsidRPr="00B20AA2" w:rsidRDefault="00B20AA2">
      <w:pPr>
        <w:jc w:val="both"/>
        <w:rPr>
          <w:color w:val="auto"/>
        </w:rPr>
      </w:pPr>
      <w:r w:rsidRPr="00B20AA2">
        <w:rPr>
          <w:rFonts w:ascii="Times New Roman" w:hAnsi="Times New Roman" w:cs="Times New Roman"/>
          <w:color w:val="auto"/>
          <w:sz w:val="24"/>
          <w:szCs w:val="24"/>
        </w:rPr>
        <w:t xml:space="preserve">A Qi a HKO elméletének legérdekesebb építő eleme. Jelentése leginkább energiaként fordítható le, de valójában anyag és megnyilvánulás is egyszerre. A test a Qi különböző szintű sűrűsödéséből épül fel. Durva egyszerűsítéssel az ember </w:t>
      </w:r>
      <w:r w:rsidRPr="00B20AA2">
        <w:rPr>
          <w:rFonts w:ascii="Times New Roman" w:hAnsi="Times New Roman" w:cs="Times New Roman"/>
          <w:color w:val="auto"/>
          <w:sz w:val="24"/>
          <w:szCs w:val="24"/>
        </w:rPr>
        <w:t>3 szintre bontható: a psziché szintjére, a testet körülvevő, illetve a test meridián rendszerében keringő energia szintjére és az anyag szintjére. A három szint folyamatosan hat egymásra. A pszichés hatások először az energia rendszerben okoznak zavarokat,</w:t>
      </w:r>
      <w:r w:rsidRPr="00B20AA2">
        <w:rPr>
          <w:rFonts w:ascii="Times New Roman" w:hAnsi="Times New Roman" w:cs="Times New Roman"/>
          <w:color w:val="auto"/>
          <w:sz w:val="24"/>
          <w:szCs w:val="24"/>
        </w:rPr>
        <w:t xml:space="preserve"> kezdetben többnyire Qi pangást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illetve egyenetlen Qi eloszlást. Amikor egy probléma a psziché szintjéről a Qi keringés szintjére lép, megjelennek testi tünetek, például emésztési zavarok, vizelési panaszok, fájdalommal kísért rendszerte</w:t>
      </w:r>
      <w:r w:rsidRPr="00B20AA2">
        <w:rPr>
          <w:rFonts w:ascii="Times New Roman" w:hAnsi="Times New Roman" w:cs="Times New Roman"/>
          <w:color w:val="auto"/>
          <w:sz w:val="24"/>
          <w:szCs w:val="24"/>
        </w:rPr>
        <w:t xml:space="preserve">len menstruáció, egyéb testtájakat érintő fájdalom tünetek formájában. Sok esetben a panaszokat magyarázó fizikai elváltozások nem mutathatók ki. Ez az a szint, ahol az akupunktúra igazán hatékony.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Qi keringés szintjét érintik a külső patogén tényezők i</w:t>
      </w:r>
      <w:r w:rsidRPr="00B20AA2">
        <w:rPr>
          <w:rFonts w:ascii="Times New Roman" w:hAnsi="Times New Roman" w:cs="Times New Roman"/>
          <w:color w:val="auto"/>
          <w:sz w:val="24"/>
          <w:szCs w:val="24"/>
        </w:rPr>
        <w:t xml:space="preserve">s, például a fertőzések, melyeket Külső Szél ártás kategóriába sorol a HKO. A Külső Szél mellett ide tartozik a Külső Nedvesség, a Külső Szárazság, a Külső Hideg és a Külső Forróság is. </w:t>
      </w:r>
    </w:p>
    <w:p w:rsidR="00DE0C66" w:rsidRPr="00B20AA2" w:rsidRDefault="00B20AA2">
      <w:pPr>
        <w:jc w:val="both"/>
        <w:rPr>
          <w:color w:val="auto"/>
        </w:rPr>
      </w:pPr>
      <w:r w:rsidRPr="00B20AA2">
        <w:rPr>
          <w:rFonts w:ascii="Times New Roman" w:hAnsi="Times New Roman" w:cs="Times New Roman"/>
          <w:color w:val="auto"/>
          <w:sz w:val="24"/>
          <w:szCs w:val="24"/>
        </w:rPr>
        <w:t>Ha a probléma továbbra is fennáll, a Qi keringés zavara egyre kiterje</w:t>
      </w:r>
      <w:r w:rsidRPr="00B20AA2">
        <w:rPr>
          <w:rFonts w:ascii="Times New Roman" w:hAnsi="Times New Roman" w:cs="Times New Roman"/>
          <w:color w:val="auto"/>
          <w:sz w:val="24"/>
          <w:szCs w:val="24"/>
        </w:rPr>
        <w:t>dtebb problémákat okoz, a betegség tovább mélyül, és az anyag szintje is érintett lesz. (A Lép legfőbb funkciója az emésztés, a felvett táplálékból a szervezet számára hasznosítható Táplálék Eszenciát, felvett folyadékokból pedig hasznos Yin-t kell létreho</w:t>
      </w:r>
      <w:r w:rsidRPr="00B20AA2">
        <w:rPr>
          <w:rFonts w:ascii="Times New Roman" w:hAnsi="Times New Roman" w:cs="Times New Roman"/>
          <w:color w:val="auto"/>
          <w:sz w:val="24"/>
          <w:szCs w:val="24"/>
        </w:rPr>
        <w:t>znia. A Táplálék Eszencia a szervezet által létrehozott Qi egyik forrása. Ha a Lép gyenge, a felvett táplálékból nem képes energiát létrehozni, Qi hiány alakul ki, mely a Lép Qi hiányt tovább mélyíti. A Lép Qi hiány romlása rögtön jelzi is a megbetegítő kö</w:t>
      </w:r>
      <w:r w:rsidRPr="00B20AA2">
        <w:rPr>
          <w:rFonts w:ascii="Times New Roman" w:hAnsi="Times New Roman" w:cs="Times New Roman"/>
          <w:color w:val="auto"/>
          <w:sz w:val="24"/>
          <w:szCs w:val="24"/>
        </w:rPr>
        <w:t xml:space="preserve">r kialakulását. A Lép gyengeség másik következménye, hogy hasznos Yin helyett haszontalan Belső Nedvesség és Nyálka alakul ki, mely egyrészt jelzi, hogy a betegség már az anyag szintjére került, másrészt </w:t>
      </w:r>
      <w:r w:rsidRPr="00B20AA2">
        <w:rPr>
          <w:rFonts w:ascii="Times New Roman" w:hAnsi="Times New Roman" w:cs="Times New Roman"/>
          <w:color w:val="auto"/>
          <w:sz w:val="24"/>
          <w:szCs w:val="24"/>
        </w:rPr>
        <w:t>ahogy korábban említettem</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a Be</w:t>
      </w:r>
      <w:r w:rsidRPr="00B20AA2">
        <w:rPr>
          <w:rFonts w:ascii="Times New Roman" w:hAnsi="Times New Roman" w:cs="Times New Roman"/>
          <w:color w:val="auto"/>
          <w:sz w:val="24"/>
          <w:szCs w:val="24"/>
        </w:rPr>
        <w:t xml:space="preserve">lső Nedvesség-Nyálka legyengíti a Lépet, tehát egy másik káros, megbetegítő kör is létrejön.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Az akupunktúra során az orvos a Qi keringés szintjén avatkozik be. A testbe helyezett tűk segítségével a Qi áramlását </w:t>
      </w:r>
      <w:r w:rsidRPr="00B20AA2">
        <w:rPr>
          <w:rFonts w:ascii="Times New Roman" w:hAnsi="Times New Roman" w:cs="Times New Roman"/>
          <w:color w:val="auto"/>
          <w:sz w:val="24"/>
          <w:szCs w:val="24"/>
        </w:rPr>
        <w:t>helyreállítja</w:t>
      </w:r>
      <w:r w:rsidRPr="00B20AA2">
        <w:rPr>
          <w:rFonts w:ascii="Times New Roman" w:hAnsi="Times New Roman" w:cs="Times New Roman"/>
          <w:color w:val="auto"/>
          <w:sz w:val="24"/>
          <w:szCs w:val="24"/>
        </w:rPr>
        <w:t xml:space="preserve">, megfordítja </w:t>
      </w:r>
      <w:r w:rsidRPr="00B20AA2">
        <w:rPr>
          <w:rFonts w:ascii="Times New Roman" w:hAnsi="Times New Roman" w:cs="Times New Roman"/>
          <w:color w:val="auto"/>
          <w:sz w:val="24"/>
          <w:szCs w:val="24"/>
        </w:rPr>
        <w:t xml:space="preserve">a betegségek kialakulásához vezető </w:t>
      </w:r>
      <w:r w:rsidRPr="00B20AA2">
        <w:rPr>
          <w:rFonts w:ascii="Times New Roman" w:hAnsi="Times New Roman" w:cs="Times New Roman"/>
          <w:color w:val="auto"/>
          <w:sz w:val="24"/>
          <w:szCs w:val="24"/>
        </w:rPr>
        <w:lastRenderedPageBreak/>
        <w:t>negatív spirált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és a megbetegítő körök helyett gyógyító köröket indít el. A Lép megerősítésével a Lép elkezdi feldolgozni a Belső Nedvességet és a Nyálkát, a táplálékból a szervezet számára hasznosíthat</w:t>
      </w:r>
      <w:r w:rsidRPr="00B20AA2">
        <w:rPr>
          <w:rFonts w:ascii="Times New Roman" w:hAnsi="Times New Roman" w:cs="Times New Roman"/>
          <w:color w:val="auto"/>
          <w:sz w:val="24"/>
          <w:szCs w:val="24"/>
        </w:rPr>
        <w:t>ó energiát és folyadékot termel.</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Az elméleti rendszer harmadik eleme az 5 Elemtan, mely a világ minden létezőjét besorolja az 5 Elem valamelyikébe. Az 5 Elemtan a mikrokozmosz (jelen értelmezésben az emberi test) és a makrokozmosz viszonyát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 xml:space="preserve">illetve a mikrokozmoszon belül lévő szervek, történések viszonyát, egymásra hatásának szabályait definiálja. </w:t>
      </w:r>
    </w:p>
    <w:p w:rsidR="00DE0C66" w:rsidRPr="00B20AA2" w:rsidRDefault="00B20AA2">
      <w:pPr>
        <w:jc w:val="both"/>
        <w:rPr>
          <w:color w:val="auto"/>
        </w:rPr>
      </w:pPr>
      <w:r w:rsidRPr="00B20AA2">
        <w:rPr>
          <w:rFonts w:ascii="Times New Roman" w:hAnsi="Times New Roman" w:cs="Times New Roman"/>
          <w:color w:val="auto"/>
          <w:sz w:val="24"/>
          <w:szCs w:val="24"/>
        </w:rPr>
        <w:t xml:space="preserve">A Tűz Elemhez tartozik a Szív, </w:t>
      </w:r>
      <w:r w:rsidRPr="00B20AA2">
        <w:rPr>
          <w:rFonts w:ascii="Times New Roman" w:hAnsi="Times New Roman" w:cs="Times New Roman"/>
          <w:color w:val="auto"/>
          <w:sz w:val="24"/>
          <w:szCs w:val="24"/>
        </w:rPr>
        <w:t>a</w:t>
      </w:r>
      <w:r w:rsidRPr="00B20AA2">
        <w:rPr>
          <w:rFonts w:ascii="Times New Roman" w:hAnsi="Times New Roman" w:cs="Times New Roman"/>
          <w:color w:val="auto"/>
          <w:sz w:val="24"/>
          <w:szCs w:val="24"/>
        </w:rPr>
        <w:t xml:space="preserve"> Földhöz a Lép, </w:t>
      </w:r>
      <w:r w:rsidRPr="00B20AA2">
        <w:rPr>
          <w:rFonts w:ascii="Times New Roman" w:hAnsi="Times New Roman" w:cs="Times New Roman"/>
          <w:color w:val="auto"/>
          <w:sz w:val="24"/>
          <w:szCs w:val="24"/>
        </w:rPr>
        <w:t>a</w:t>
      </w:r>
      <w:r w:rsidRPr="00B20AA2">
        <w:rPr>
          <w:rFonts w:ascii="Times New Roman" w:hAnsi="Times New Roman" w:cs="Times New Roman"/>
          <w:color w:val="auto"/>
          <w:sz w:val="24"/>
          <w:szCs w:val="24"/>
        </w:rPr>
        <w:t xml:space="preserve"> Fémhez a Tüdő, a Vízhez a Vese, a Fához a Máj.</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Szervek és funkcióik:</w:t>
      </w:r>
    </w:p>
    <w:p w:rsidR="00DE0C66" w:rsidRPr="00B20AA2" w:rsidRDefault="00B20AA2">
      <w:pPr>
        <w:jc w:val="both"/>
        <w:rPr>
          <w:color w:val="auto"/>
        </w:rPr>
      </w:pPr>
      <w:r w:rsidRPr="00B20AA2">
        <w:rPr>
          <w:rFonts w:ascii="Times New Roman" w:hAnsi="Times New Roman" w:cs="Times New Roman"/>
          <w:color w:val="auto"/>
          <w:sz w:val="24"/>
          <w:szCs w:val="24"/>
        </w:rPr>
        <w:t>A Szív</w:t>
      </w:r>
      <w:r w:rsidRPr="00B20AA2">
        <w:rPr>
          <w:rFonts w:ascii="Times New Roman" w:hAnsi="Times New Roman" w:cs="Times New Roman"/>
          <w:color w:val="auto"/>
          <w:sz w:val="24"/>
          <w:szCs w:val="24"/>
        </w:rPr>
        <w:t xml:space="preserve"> uralja a </w:t>
      </w:r>
      <w:r w:rsidRPr="00B20AA2">
        <w:rPr>
          <w:rFonts w:ascii="Times New Roman" w:hAnsi="Times New Roman" w:cs="Times New Roman"/>
          <w:color w:val="auto"/>
          <w:sz w:val="24"/>
          <w:szCs w:val="24"/>
        </w:rPr>
        <w:t>Vért</w:t>
      </w:r>
      <w:r w:rsidRPr="00B20AA2">
        <w:rPr>
          <w:rFonts w:ascii="Times New Roman" w:hAnsi="Times New Roman" w:cs="Times New Roman"/>
          <w:color w:val="auto"/>
          <w:sz w:val="24"/>
          <w:szCs w:val="24"/>
        </w:rPr>
        <w:t xml:space="preserve"> és uralja az összes pszichés funkciót.</w:t>
      </w:r>
    </w:p>
    <w:p w:rsidR="00DE0C66" w:rsidRPr="00B20AA2" w:rsidRDefault="00B20AA2">
      <w:pPr>
        <w:jc w:val="both"/>
        <w:rPr>
          <w:rFonts w:ascii="Times New Roman" w:hAnsi="Times New Roman" w:cs="Times New Roman"/>
          <w:bCs/>
          <w:color w:val="auto"/>
          <w:sz w:val="24"/>
          <w:szCs w:val="24"/>
        </w:rPr>
      </w:pPr>
      <w:r w:rsidRPr="00B20AA2">
        <w:rPr>
          <w:rFonts w:ascii="Times New Roman" w:hAnsi="Times New Roman" w:cs="Times New Roman"/>
          <w:bCs/>
          <w:color w:val="auto"/>
          <w:sz w:val="24"/>
          <w:szCs w:val="24"/>
        </w:rPr>
        <w:t>A Lép felveszi a táplálékot, megemészti, átalakítja, majd továbbszállítja a táplálék Eszenciát felfelé. (Gu Qi-t felfelé küldi a Tüdőhöz, hogy a Légzési Qi-vel egye</w:t>
      </w:r>
      <w:r w:rsidRPr="00B20AA2">
        <w:rPr>
          <w:rFonts w:ascii="Times New Roman" w:hAnsi="Times New Roman" w:cs="Times New Roman"/>
          <w:bCs/>
          <w:color w:val="auto"/>
          <w:sz w:val="24"/>
          <w:szCs w:val="24"/>
        </w:rPr>
        <w:t xml:space="preserve">sülve létrehozza a Mellkasi Qi-t.) </w:t>
      </w:r>
    </w:p>
    <w:p w:rsidR="00DE0C66" w:rsidRPr="00B20AA2" w:rsidRDefault="00B20AA2">
      <w:pPr>
        <w:jc w:val="both"/>
        <w:rPr>
          <w:color w:val="auto"/>
        </w:rPr>
      </w:pPr>
      <w:r w:rsidRPr="00B20AA2">
        <w:rPr>
          <w:rFonts w:ascii="Times New Roman" w:hAnsi="Times New Roman" w:cs="Times New Roman"/>
          <w:bCs/>
          <w:color w:val="auto"/>
          <w:sz w:val="24"/>
          <w:szCs w:val="24"/>
        </w:rPr>
        <w:t xml:space="preserve">A tanulás során a Lép szintén táplálékot vesz fel, </w:t>
      </w:r>
      <w:r w:rsidRPr="00B20AA2">
        <w:rPr>
          <w:rFonts w:ascii="Times New Roman" w:hAnsi="Times New Roman" w:cs="Times New Roman"/>
          <w:bCs/>
          <w:color w:val="auto"/>
          <w:sz w:val="24"/>
          <w:szCs w:val="24"/>
        </w:rPr>
        <w:t>mentális táplálékot,</w:t>
      </w:r>
      <w:r w:rsidRPr="00B20AA2">
        <w:rPr>
          <w:rFonts w:ascii="Times New Roman" w:hAnsi="Times New Roman" w:cs="Times New Roman"/>
          <w:bCs/>
          <w:color w:val="auto"/>
          <w:sz w:val="24"/>
          <w:szCs w:val="24"/>
        </w:rPr>
        <w:t xml:space="preserve"> </w:t>
      </w:r>
      <w:r w:rsidRPr="00B20AA2">
        <w:rPr>
          <w:rFonts w:ascii="Times New Roman" w:hAnsi="Times New Roman" w:cs="Times New Roman"/>
          <w:bCs/>
          <w:color w:val="auto"/>
          <w:sz w:val="24"/>
          <w:szCs w:val="24"/>
        </w:rPr>
        <w:t>az analízis során szétbontja azt, majd az egyén a saját értelmezési keretének megfelelően újra összerakja, integrálja. Így szerzi meg az ember a tudást (Zhi), melyet aztán továbbküld a Szívhez, a Shen-hez, a legfelsőbb pszichés működéshez, mely összefoglal</w:t>
      </w:r>
      <w:r w:rsidRPr="00B20AA2">
        <w:rPr>
          <w:rFonts w:ascii="Times New Roman" w:hAnsi="Times New Roman" w:cs="Times New Roman"/>
          <w:bCs/>
          <w:color w:val="auto"/>
          <w:sz w:val="24"/>
          <w:szCs w:val="24"/>
        </w:rPr>
        <w:t xml:space="preserve">ja a szellemi funkciókat, használja a megszerzett tudást, használja az intuíciókat, az érzelmeket. Olyan a Shen, mint a császár a birodalom élén. </w:t>
      </w:r>
    </w:p>
    <w:p w:rsidR="00DE0C66" w:rsidRPr="00B20AA2" w:rsidRDefault="00B20AA2">
      <w:pPr>
        <w:jc w:val="both"/>
        <w:rPr>
          <w:rFonts w:ascii="Times New Roman" w:hAnsi="Times New Roman" w:cs="Times New Roman"/>
          <w:bCs/>
          <w:color w:val="auto"/>
          <w:sz w:val="24"/>
          <w:szCs w:val="24"/>
        </w:rPr>
      </w:pPr>
      <w:r w:rsidRPr="00B20AA2">
        <w:rPr>
          <w:rFonts w:ascii="Times New Roman" w:hAnsi="Times New Roman" w:cs="Times New Roman"/>
          <w:bCs/>
          <w:color w:val="auto"/>
          <w:sz w:val="24"/>
          <w:szCs w:val="24"/>
        </w:rPr>
        <w:t>Ahogy a Föld Anya táplálja a rajta élőket, ugyan így a jó Lépfunkcióval rendelkező ember táplál másokat.</w:t>
      </w:r>
    </w:p>
    <w:p w:rsidR="00DE0C66" w:rsidRPr="00B20AA2" w:rsidRDefault="00B20AA2">
      <w:pPr>
        <w:jc w:val="both"/>
        <w:rPr>
          <w:rFonts w:ascii="Times New Roman" w:hAnsi="Times New Roman" w:cs="Times New Roman"/>
          <w:bCs/>
          <w:color w:val="auto"/>
          <w:sz w:val="24"/>
          <w:szCs w:val="24"/>
        </w:rPr>
      </w:pPr>
      <w:r w:rsidRPr="00B20AA2">
        <w:rPr>
          <w:rFonts w:ascii="Times New Roman" w:hAnsi="Times New Roman" w:cs="Times New Roman"/>
          <w:bCs/>
          <w:color w:val="auto"/>
          <w:sz w:val="24"/>
          <w:szCs w:val="24"/>
        </w:rPr>
        <w:t>A Tü</w:t>
      </w:r>
      <w:r w:rsidRPr="00B20AA2">
        <w:rPr>
          <w:rFonts w:ascii="Times New Roman" w:hAnsi="Times New Roman" w:cs="Times New Roman"/>
          <w:bCs/>
          <w:color w:val="auto"/>
          <w:sz w:val="24"/>
          <w:szCs w:val="24"/>
        </w:rPr>
        <w:t>dő beengedi a levegőt, benntartja, majd kiengedi. Emberi kapcsolatainkban ugyanezt a viselkedést kell követnünk. Beengedünk embereket az életünkbe, és elengedjük őket, amikor a kapcsolat már valamelyikünknek terhes.</w:t>
      </w:r>
    </w:p>
    <w:p w:rsidR="00DE0C66" w:rsidRPr="00B20AA2" w:rsidRDefault="00B20AA2">
      <w:pPr>
        <w:jc w:val="both"/>
        <w:rPr>
          <w:rFonts w:ascii="Times New Roman" w:hAnsi="Times New Roman" w:cs="Times New Roman"/>
          <w:bCs/>
          <w:color w:val="auto"/>
          <w:sz w:val="24"/>
          <w:szCs w:val="24"/>
        </w:rPr>
      </w:pPr>
      <w:r w:rsidRPr="00B20AA2">
        <w:rPr>
          <w:rFonts w:ascii="Times New Roman" w:hAnsi="Times New Roman" w:cs="Times New Roman"/>
          <w:bCs/>
          <w:color w:val="auto"/>
          <w:sz w:val="24"/>
          <w:szCs w:val="24"/>
        </w:rPr>
        <w:t>A Veséhez tartoznak a csontok, mely bels</w:t>
      </w:r>
      <w:r w:rsidRPr="00B20AA2">
        <w:rPr>
          <w:rFonts w:ascii="Times New Roman" w:hAnsi="Times New Roman" w:cs="Times New Roman"/>
          <w:bCs/>
          <w:color w:val="auto"/>
          <w:sz w:val="24"/>
          <w:szCs w:val="24"/>
        </w:rPr>
        <w:t>ő tartást ad az életünkhöz. Ugyanezt a pszichés működést látja el a Vese, belső tartást ad jellemünknek. Kitartást ahhoz, hogy céljainkat elérjük. A Vese uralja a vizet. A víz lágy, de legyőzi a legkeményebbet is, ahogy az emberi akarat is legyőzi az akadá</w:t>
      </w:r>
      <w:r w:rsidRPr="00B20AA2">
        <w:rPr>
          <w:rFonts w:ascii="Times New Roman" w:hAnsi="Times New Roman" w:cs="Times New Roman"/>
          <w:bCs/>
          <w:color w:val="auto"/>
          <w:sz w:val="24"/>
          <w:szCs w:val="24"/>
        </w:rPr>
        <w:t>lyokat.</w:t>
      </w:r>
    </w:p>
    <w:p w:rsidR="00DE0C66" w:rsidRPr="00B20AA2" w:rsidRDefault="00B20AA2">
      <w:pPr>
        <w:jc w:val="both"/>
        <w:rPr>
          <w:color w:val="auto"/>
        </w:rPr>
      </w:pPr>
      <w:r w:rsidRPr="00B20AA2">
        <w:rPr>
          <w:rFonts w:ascii="Times New Roman" w:hAnsi="Times New Roman" w:cs="Times New Roman"/>
          <w:bCs/>
          <w:color w:val="auto"/>
          <w:sz w:val="24"/>
          <w:szCs w:val="24"/>
        </w:rPr>
        <w:t>A Máj biztosítja a Qi egyenletes keringését, mely a testi működésekhez, a test virágzásához elengedhetetlen. A psziché szintjén a Máj a növekedést, fejlődést, a saját forma megtalálását biztosítja.</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b/>
          <w:color w:val="auto"/>
          <w:sz w:val="24"/>
          <w:szCs w:val="24"/>
        </w:rPr>
        <w:t>Az 5 elem pszichés megnyilvánulásai:</w:t>
      </w:r>
      <w:r w:rsidRPr="00B20AA2">
        <w:rPr>
          <w:rFonts w:ascii="Times New Roman" w:hAnsi="Times New Roman" w:cs="Times New Roman"/>
          <w:color w:val="auto"/>
          <w:sz w:val="24"/>
          <w:szCs w:val="24"/>
        </w:rPr>
        <w:t xml:space="preserve"> </w:t>
      </w:r>
    </w:p>
    <w:tbl>
      <w:tblPr>
        <w:tblW w:w="84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68"/>
        <w:gridCol w:w="7478"/>
      </w:tblGrid>
      <w:tr w:rsidR="00B20AA2" w:rsidRPr="00B20AA2">
        <w:tc>
          <w:tcPr>
            <w:tcW w:w="9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Elem</w:t>
            </w:r>
          </w:p>
          <w:p w:rsidR="00DE0C66" w:rsidRPr="00B20AA2" w:rsidRDefault="00DE0C66">
            <w:pPr>
              <w:jc w:val="both"/>
              <w:rPr>
                <w:rFonts w:ascii="Times New Roman" w:hAnsi="Times New Roman" w:cs="Times New Roman"/>
                <w:b/>
                <w:color w:val="auto"/>
                <w:sz w:val="24"/>
                <w:szCs w:val="24"/>
              </w:rPr>
            </w:pP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Az ado</w:t>
            </w:r>
            <w:r w:rsidRPr="00B20AA2">
              <w:rPr>
                <w:rFonts w:ascii="Times New Roman" w:hAnsi="Times New Roman" w:cs="Times New Roman"/>
                <w:color w:val="auto"/>
                <w:sz w:val="24"/>
                <w:szCs w:val="24"/>
              </w:rPr>
              <w:t>tt Elemhez tartozó jellemző pszichés megnyilvánulás</w:t>
            </w:r>
          </w:p>
        </w:tc>
      </w:tr>
      <w:tr w:rsidR="00B20AA2" w:rsidRPr="00B20AA2">
        <w:tc>
          <w:tcPr>
            <w:tcW w:w="9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Tűz</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Szeretet és öröm. Melegség kisugárzása.</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Kapcsolatteremtés, szociabilitás. </w:t>
            </w:r>
          </w:p>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color w:val="auto"/>
                <w:sz w:val="24"/>
                <w:szCs w:val="24"/>
              </w:rPr>
              <w:t>Spontaneitás.</w:t>
            </w:r>
          </w:p>
        </w:tc>
      </w:tr>
      <w:tr w:rsidR="00B20AA2" w:rsidRPr="00B20AA2">
        <w:tc>
          <w:tcPr>
            <w:tcW w:w="9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lastRenderedPageBreak/>
              <w:t>Föld</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Alaposság, stabilitás, gyakorlatiasság.</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Táplálás és gondoskodás.</w:t>
            </w:r>
          </w:p>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color w:val="auto"/>
                <w:sz w:val="24"/>
                <w:szCs w:val="24"/>
              </w:rPr>
              <w:t xml:space="preserve">Elmélkedés. Analízis és integráció, </w:t>
            </w:r>
            <w:r w:rsidRPr="00B20AA2">
              <w:rPr>
                <w:rFonts w:ascii="Times New Roman" w:hAnsi="Times New Roman" w:cs="Times New Roman"/>
                <w:color w:val="auto"/>
                <w:sz w:val="24"/>
                <w:szCs w:val="24"/>
              </w:rPr>
              <w:t>azaz alkotó részekre bontás és összerakás.</w:t>
            </w:r>
          </w:p>
        </w:tc>
      </w:tr>
      <w:tr w:rsidR="00B20AA2" w:rsidRPr="00B20AA2">
        <w:tc>
          <w:tcPr>
            <w:tcW w:w="9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Fém</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Befogadás, megtartás, és elengedés hármasa.</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Az igazsággal való szembenézés képessége. </w:t>
            </w:r>
          </w:p>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color w:val="auto"/>
                <w:sz w:val="24"/>
                <w:szCs w:val="24"/>
              </w:rPr>
              <w:t>Bölcsebbé válás a veszteségek átélése, birtokba vett tárgyak-lények-alkotások elengedése kapcsán.</w:t>
            </w:r>
          </w:p>
        </w:tc>
      </w:tr>
      <w:tr w:rsidR="00B20AA2" w:rsidRPr="00B20AA2">
        <w:tc>
          <w:tcPr>
            <w:tcW w:w="9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Víz</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Raktározás és </w:t>
            </w:r>
            <w:r w:rsidRPr="00B20AA2">
              <w:rPr>
                <w:rFonts w:ascii="Times New Roman" w:hAnsi="Times New Roman" w:cs="Times New Roman"/>
                <w:color w:val="auto"/>
                <w:sz w:val="24"/>
                <w:szCs w:val="24"/>
              </w:rPr>
              <w:t>céltudatosság.</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Változások létrehozása, átélése,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és változások elkerülése a félelem visszatartó ereje miatt. </w:t>
            </w:r>
          </w:p>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color w:val="auto"/>
                <w:sz w:val="24"/>
                <w:szCs w:val="24"/>
              </w:rPr>
              <w:t>Belső erő, önmagukba vetett hit.</w:t>
            </w:r>
          </w:p>
        </w:tc>
      </w:tr>
      <w:tr w:rsidR="00B20AA2" w:rsidRPr="00B20AA2">
        <w:tc>
          <w:tcPr>
            <w:tcW w:w="96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pStyle w:val="Cmsor2"/>
              <w:jc w:val="both"/>
              <w:rPr>
                <w:rFonts w:ascii="Times New Roman" w:hAnsi="Times New Roman" w:cs="Times New Roman"/>
                <w:bCs w:val="0"/>
                <w:color w:val="auto"/>
                <w:sz w:val="24"/>
              </w:rPr>
            </w:pPr>
            <w:r w:rsidRPr="00B20AA2">
              <w:rPr>
                <w:rFonts w:ascii="Times New Roman" w:hAnsi="Times New Roman" w:cs="Times New Roman"/>
                <w:bCs w:val="0"/>
                <w:color w:val="auto"/>
                <w:sz w:val="24"/>
              </w:rPr>
              <w:t>Fa</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Intuíció és a kreativitás.</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Tervek létrehozása, az életterv megalkotása. Döntések meghozatala. Önkifejezés és önkiteljesedés. </w:t>
            </w:r>
          </w:p>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color w:val="auto"/>
                <w:sz w:val="24"/>
                <w:szCs w:val="24"/>
              </w:rPr>
              <w:t>Függetlenség.</w:t>
            </w:r>
          </w:p>
        </w:tc>
      </w:tr>
    </w:tbl>
    <w:p w:rsidR="00DE0C66" w:rsidRPr="00B20AA2" w:rsidRDefault="00DE0C66">
      <w:pPr>
        <w:jc w:val="both"/>
        <w:rPr>
          <w:rFonts w:ascii="Times New Roman" w:hAnsi="Times New Roman" w:cs="Times New Roman"/>
          <w:b/>
          <w:color w:val="auto"/>
          <w:sz w:val="24"/>
          <w:szCs w:val="24"/>
        </w:rPr>
      </w:pPr>
    </w:p>
    <w:p w:rsidR="00DE0C66" w:rsidRPr="00B20AA2" w:rsidRDefault="00DE0C66">
      <w:pPr>
        <w:jc w:val="both"/>
        <w:rPr>
          <w:rFonts w:ascii="Times New Roman" w:hAnsi="Times New Roman" w:cs="Times New Roman"/>
          <w:color w:val="auto"/>
          <w:sz w:val="24"/>
          <w:szCs w:val="24"/>
        </w:rPr>
      </w:pPr>
    </w:p>
    <w:p w:rsidR="00DE0C66" w:rsidRPr="00B20AA2" w:rsidRDefault="00B20AA2">
      <w:pPr>
        <w:jc w:val="both"/>
        <w:rPr>
          <w:color w:val="auto"/>
        </w:rPr>
      </w:pPr>
      <w:r w:rsidRPr="00B20AA2">
        <w:rPr>
          <w:rFonts w:ascii="Times New Roman" w:hAnsi="Times New Roman" w:cs="Times New Roman"/>
          <w:b/>
          <w:color w:val="auto"/>
          <w:sz w:val="24"/>
          <w:szCs w:val="24"/>
        </w:rPr>
        <w:t xml:space="preserve">Az 5 Fázishoz társuló Zang szerv, illetve a Zang szervek megbetegedését okozó pszichés </w:t>
      </w:r>
      <w:r w:rsidRPr="00B20AA2">
        <w:rPr>
          <w:rFonts w:ascii="Times New Roman" w:hAnsi="Times New Roman" w:cs="Times New Roman"/>
          <w:b/>
          <w:color w:val="auto"/>
          <w:sz w:val="24"/>
          <w:szCs w:val="24"/>
        </w:rPr>
        <w:t xml:space="preserve"> funkciózavar</w:t>
      </w:r>
      <w:r w:rsidRPr="00B20AA2">
        <w:rPr>
          <w:rFonts w:ascii="Times New Roman" w:hAnsi="Times New Roman" w:cs="Times New Roman"/>
          <w:b/>
          <w:color w:val="auto"/>
          <w:sz w:val="24"/>
          <w:szCs w:val="24"/>
        </w:rPr>
        <w:t>:</w:t>
      </w:r>
    </w:p>
    <w:tbl>
      <w:tblPr>
        <w:tblW w:w="844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833"/>
        <w:gridCol w:w="6613"/>
      </w:tblGrid>
      <w:tr w:rsidR="00B20AA2" w:rsidRPr="00B20AA2">
        <w:trPr>
          <w:trHeight w:val="152"/>
        </w:trPr>
        <w:tc>
          <w:tcPr>
            <w:tcW w:w="183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 xml:space="preserve">Elem és a társuló Zang </w:t>
            </w:r>
            <w:r w:rsidRPr="00B20AA2">
              <w:rPr>
                <w:rFonts w:ascii="Times New Roman" w:hAnsi="Times New Roman" w:cs="Times New Roman"/>
                <w:b/>
                <w:color w:val="auto"/>
                <w:sz w:val="24"/>
                <w:szCs w:val="24"/>
              </w:rPr>
              <w:t>szerv</w:t>
            </w:r>
          </w:p>
        </w:tc>
        <w:tc>
          <w:tcPr>
            <w:tcW w:w="66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rsidP="008578E1">
            <w:pPr>
              <w:jc w:val="both"/>
              <w:rPr>
                <w:color w:val="auto"/>
              </w:rPr>
            </w:pPr>
            <w:r w:rsidRPr="00B20AA2">
              <w:rPr>
                <w:rFonts w:ascii="Times New Roman" w:hAnsi="Times New Roman" w:cs="Times New Roman"/>
                <w:color w:val="auto"/>
                <w:sz w:val="24"/>
                <w:szCs w:val="24"/>
              </w:rPr>
              <w:t>Az adott Zang szerv által jelzett funkciókör betegségét okozó p</w:t>
            </w:r>
            <w:r w:rsidRPr="00B20AA2">
              <w:rPr>
                <w:rFonts w:ascii="Times New Roman" w:hAnsi="Times New Roman" w:cs="Times New Roman"/>
                <w:bCs/>
                <w:color w:val="auto"/>
                <w:sz w:val="24"/>
                <w:szCs w:val="24"/>
              </w:rPr>
              <w:t>szichés</w:t>
            </w:r>
            <w:r w:rsidRPr="00B20AA2">
              <w:rPr>
                <w:rFonts w:ascii="Times New Roman" w:hAnsi="Times New Roman" w:cs="Times New Roman"/>
                <w:bCs/>
                <w:color w:val="auto"/>
                <w:sz w:val="24"/>
                <w:szCs w:val="24"/>
              </w:rPr>
              <w:t xml:space="preserve"> funkciózavar</w:t>
            </w:r>
          </w:p>
        </w:tc>
      </w:tr>
      <w:tr w:rsidR="00B20AA2" w:rsidRPr="00B20AA2">
        <w:trPr>
          <w:trHeight w:val="152"/>
        </w:trPr>
        <w:tc>
          <w:tcPr>
            <w:tcW w:w="183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Tűz: Szív</w:t>
            </w:r>
          </w:p>
        </w:tc>
        <w:tc>
          <w:tcPr>
            <w:tcW w:w="66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pStyle w:val="BodyText2"/>
              <w:spacing w:line="252" w:lineRule="auto"/>
              <w:jc w:val="both"/>
              <w:rPr>
                <w:rFonts w:ascii="Times New Roman" w:hAnsi="Times New Roman" w:cs="Times New Roman"/>
                <w:color w:val="auto"/>
                <w:sz w:val="24"/>
                <w:lang w:eastAsia="en-US"/>
              </w:rPr>
            </w:pPr>
            <w:r w:rsidRPr="00B20AA2">
              <w:rPr>
                <w:rFonts w:ascii="Times New Roman" w:hAnsi="Times New Roman" w:cs="Times New Roman"/>
                <w:color w:val="auto"/>
                <w:sz w:val="24"/>
                <w:lang w:eastAsia="en-US"/>
              </w:rPr>
              <w:t xml:space="preserve">Öröm </w:t>
            </w:r>
          </w:p>
          <w:p w:rsidR="00DE0C66" w:rsidRPr="00B20AA2" w:rsidRDefault="00B20AA2">
            <w:pPr>
              <w:pStyle w:val="BodyText2"/>
              <w:spacing w:line="252" w:lineRule="auto"/>
              <w:jc w:val="both"/>
              <w:rPr>
                <w:rFonts w:ascii="Times New Roman" w:hAnsi="Times New Roman" w:cs="Times New Roman"/>
                <w:color w:val="auto"/>
                <w:sz w:val="24"/>
              </w:rPr>
            </w:pPr>
            <w:r w:rsidRPr="00B20AA2">
              <w:rPr>
                <w:rFonts w:ascii="Times New Roman" w:hAnsi="Times New Roman" w:cs="Times New Roman"/>
                <w:color w:val="auto"/>
                <w:sz w:val="24"/>
                <w:lang w:eastAsia="en-US"/>
              </w:rPr>
              <w:t xml:space="preserve">Sóvárgás, Féltékenység, Irigység, Bűntudat. </w:t>
            </w:r>
          </w:p>
        </w:tc>
      </w:tr>
      <w:tr w:rsidR="00B20AA2" w:rsidRPr="00B20AA2">
        <w:tc>
          <w:tcPr>
            <w:tcW w:w="183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Föld: Lép</w:t>
            </w:r>
          </w:p>
        </w:tc>
        <w:tc>
          <w:tcPr>
            <w:tcW w:w="66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Aggódás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Szellemi munka-tanulás, Töprengés</w:t>
            </w:r>
          </w:p>
        </w:tc>
      </w:tr>
      <w:tr w:rsidR="00B20AA2" w:rsidRPr="00B20AA2">
        <w:tc>
          <w:tcPr>
            <w:tcW w:w="183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Fém: Tüdő</w:t>
            </w:r>
          </w:p>
        </w:tc>
        <w:tc>
          <w:tcPr>
            <w:tcW w:w="66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Szomorúság</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Elengedés </w:t>
            </w:r>
            <w:r w:rsidRPr="00B20AA2">
              <w:rPr>
                <w:rFonts w:ascii="Times New Roman" w:hAnsi="Times New Roman" w:cs="Times New Roman"/>
                <w:color w:val="auto"/>
                <w:sz w:val="24"/>
                <w:szCs w:val="24"/>
              </w:rPr>
              <w:t>képtelensége</w:t>
            </w:r>
          </w:p>
        </w:tc>
      </w:tr>
      <w:tr w:rsidR="00B20AA2" w:rsidRPr="00B20AA2">
        <w:tc>
          <w:tcPr>
            <w:tcW w:w="183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Víz: Vese</w:t>
            </w:r>
          </w:p>
        </w:tc>
        <w:tc>
          <w:tcPr>
            <w:tcW w:w="66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Félelem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Félelem és a Szorongás a Vese-Szív együttes Yin hiányát okozza.)</w:t>
            </w:r>
          </w:p>
        </w:tc>
      </w:tr>
      <w:tr w:rsidR="00B20AA2" w:rsidRPr="00B20AA2">
        <w:tc>
          <w:tcPr>
            <w:tcW w:w="183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color w:val="auto"/>
                <w:sz w:val="24"/>
                <w:szCs w:val="24"/>
              </w:rPr>
            </w:pPr>
            <w:r w:rsidRPr="00B20AA2">
              <w:rPr>
                <w:rFonts w:ascii="Times New Roman" w:hAnsi="Times New Roman" w:cs="Times New Roman"/>
                <w:b/>
                <w:color w:val="auto"/>
                <w:sz w:val="24"/>
                <w:szCs w:val="24"/>
              </w:rPr>
              <w:t>Fa: Máj</w:t>
            </w:r>
          </w:p>
        </w:tc>
        <w:tc>
          <w:tcPr>
            <w:tcW w:w="66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Harag </w:t>
            </w:r>
          </w:p>
        </w:tc>
      </w:tr>
    </w:tbl>
    <w:p w:rsidR="00DE0C66" w:rsidRPr="00B20AA2" w:rsidRDefault="00DE0C66">
      <w:pPr>
        <w:jc w:val="both"/>
        <w:rPr>
          <w:rFonts w:ascii="Times New Roman" w:hAnsi="Times New Roman" w:cs="Times New Roman"/>
          <w:color w:val="auto"/>
          <w:sz w:val="24"/>
          <w:szCs w:val="24"/>
        </w:rPr>
      </w:pP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lastRenderedPageBreak/>
        <w:t>Az 5 Elem és hozzá kapcsolódó szervek, pszichés funkciók és megbetegítő érzelmek, pszichés tényezők rendszeréből csak egyetlen példát rag</w:t>
      </w:r>
      <w:r w:rsidRPr="00B20AA2">
        <w:rPr>
          <w:rFonts w:ascii="Times New Roman" w:hAnsi="Times New Roman" w:cs="Times New Roman"/>
          <w:color w:val="auto"/>
          <w:sz w:val="24"/>
          <w:szCs w:val="24"/>
        </w:rPr>
        <w:t>adok ki, mely egyben a pszichoszomatikához is kapcsolódik: a Fa elem funkciója, hogy táplálja a Tüzet és kontrollálja a Földet. A Fa elemhez tartozik a Máj által jelzett funkciókör, az érzelmek közül pedig a harag tartozik a Fához. Az emésztés fő funkciójá</w:t>
      </w:r>
      <w:r w:rsidRPr="00B20AA2">
        <w:rPr>
          <w:rFonts w:ascii="Times New Roman" w:hAnsi="Times New Roman" w:cs="Times New Roman"/>
          <w:color w:val="auto"/>
          <w:sz w:val="24"/>
          <w:szCs w:val="24"/>
        </w:rPr>
        <w:t>t betöltő Lép-Gyomor rendszer a Föld elemhez tartozik, tehát a Fa kontrollja alatt áll. Ha valakinek gondja van a harag kezelésével, képtelen arra, hogy negatív érzéseit elfogadható módon közölje környezetével, helyette haragját állandóan elfojtja, akkor e</w:t>
      </w:r>
      <w:r w:rsidRPr="00B20AA2">
        <w:rPr>
          <w:rFonts w:ascii="Times New Roman" w:hAnsi="Times New Roman" w:cs="Times New Roman"/>
          <w:color w:val="auto"/>
          <w:sz w:val="24"/>
          <w:szCs w:val="24"/>
        </w:rPr>
        <w:t xml:space="preserve">lőbb-utóbb ez a pszichés probléma át fog kerülni a psziché szintjéről az </w:t>
      </w:r>
      <w:r w:rsidRPr="00B20AA2">
        <w:rPr>
          <w:rFonts w:ascii="Times New Roman" w:hAnsi="Times New Roman" w:cs="Times New Roman"/>
          <w:color w:val="auto"/>
          <w:sz w:val="24"/>
          <w:szCs w:val="24"/>
        </w:rPr>
        <w:t>energiakeringés</w:t>
      </w:r>
      <w:r w:rsidRPr="00B20AA2">
        <w:rPr>
          <w:rFonts w:ascii="Times New Roman" w:hAnsi="Times New Roman" w:cs="Times New Roman"/>
          <w:color w:val="auto"/>
          <w:sz w:val="24"/>
          <w:szCs w:val="24"/>
        </w:rPr>
        <w:t xml:space="preserve"> szintjére és a Máj Qi pangását fogja eredményezni. Ha zavar áll be a Máj működésébe, a Máj nem lesz képes arra, hogy kontroll funkcióját megfelelően</w:t>
      </w:r>
      <w:r w:rsidRPr="00B20AA2">
        <w:rPr>
          <w:rFonts w:ascii="Times New Roman" w:hAnsi="Times New Roman" w:cs="Times New Roman"/>
          <w:color w:val="auto"/>
          <w:sz w:val="24"/>
          <w:szCs w:val="24"/>
        </w:rPr>
        <w:t xml:space="preserve"> ellássa. A pangó Máj Qi megzavarja a Lép-Gyomor működését, többek között nyelészavart, hányingert, hányást, savas felböfögést, puffadást, székelési zavarokat fog okozni. Aki haragszik és „nem tudja lenyelni a békát”, de ezt nem tudja kifejezni</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az az ember „belülről emészti magát”…</w:t>
      </w:r>
    </w:p>
    <w:p w:rsidR="008578E1"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Végül a rendszer negyedik eleme a meridián rendszer, mely egyben jó példa az analógiás gondolkodásra is. A testet 12 nagy meridián, mint 12 nagy folyó öntözi, ezekhez számtalan kis mellékágacska és 8 nagyobb </w:t>
      </w:r>
      <w:r w:rsidRPr="00B20AA2">
        <w:rPr>
          <w:rFonts w:ascii="Times New Roman" w:hAnsi="Times New Roman" w:cs="Times New Roman"/>
          <w:color w:val="auto"/>
          <w:sz w:val="24"/>
          <w:szCs w:val="24"/>
        </w:rPr>
        <w:t>energiatározó</w:t>
      </w:r>
      <w:r w:rsidRPr="00B20AA2">
        <w:rPr>
          <w:rFonts w:ascii="Times New Roman" w:hAnsi="Times New Roman" w:cs="Times New Roman"/>
          <w:color w:val="auto"/>
          <w:sz w:val="24"/>
          <w:szCs w:val="24"/>
        </w:rPr>
        <w:t xml:space="preserve"> tartozik, </w:t>
      </w:r>
      <w:r w:rsidRPr="00B20AA2">
        <w:rPr>
          <w:rFonts w:ascii="Times New Roman" w:hAnsi="Times New Roman" w:cs="Times New Roman"/>
          <w:color w:val="auto"/>
          <w:sz w:val="24"/>
          <w:szCs w:val="24"/>
        </w:rPr>
        <w:t>csakúgy</w:t>
      </w:r>
      <w:r w:rsidRPr="00B20AA2">
        <w:rPr>
          <w:rFonts w:ascii="Times New Roman" w:hAnsi="Times New Roman" w:cs="Times New Roman"/>
          <w:color w:val="auto"/>
          <w:sz w:val="24"/>
          <w:szCs w:val="24"/>
        </w:rPr>
        <w:t>, mint a rizsföldeken lévő víztárazók, melyek esős időben felveszik a többletként jelentkező vizet, szárazság idején pedig a bennük tárolt többlet felhasználható. A meridiánok, mint búvópatakok a tes</w:t>
      </w:r>
      <w:r w:rsidRPr="00B20AA2">
        <w:rPr>
          <w:rFonts w:ascii="Times New Roman" w:hAnsi="Times New Roman" w:cs="Times New Roman"/>
          <w:color w:val="auto"/>
          <w:sz w:val="24"/>
          <w:szCs w:val="24"/>
        </w:rPr>
        <w:t xml:space="preserve">t belsejébe is eljutnak, összeköttetést teremtenek a belső szervekkel.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Számos szakember esik abba a hibába, hogy ezeket a rendszereket anató</w:t>
      </w:r>
      <w:r w:rsidRPr="00B20AA2">
        <w:rPr>
          <w:rFonts w:ascii="Times New Roman" w:hAnsi="Times New Roman" w:cs="Times New Roman"/>
          <w:color w:val="auto"/>
          <w:sz w:val="24"/>
          <w:szCs w:val="24"/>
        </w:rPr>
        <w:t xml:space="preserve">miai szubsztrátumként kezeli. </w:t>
      </w:r>
      <w:r w:rsidRPr="00B20AA2">
        <w:rPr>
          <w:rFonts w:ascii="Times New Roman" w:hAnsi="Times New Roman" w:cs="Times New Roman"/>
          <w:color w:val="auto"/>
          <w:sz w:val="24"/>
          <w:szCs w:val="24"/>
        </w:rPr>
        <w:t>A k</w:t>
      </w:r>
      <w:r w:rsidRPr="00B20AA2">
        <w:rPr>
          <w:rFonts w:ascii="Times New Roman" w:hAnsi="Times New Roman" w:cs="Times New Roman"/>
          <w:color w:val="auto"/>
          <w:sz w:val="24"/>
          <w:szCs w:val="24"/>
        </w:rPr>
        <w:t>özelmúltban is történt kísérlet a rendszer ultrahangos feltérképezésére</w:t>
      </w:r>
      <w:r w:rsidRPr="00B20AA2">
        <w:rPr>
          <w:rFonts w:ascii="Times New Roman" w:hAnsi="Times New Roman" w:cs="Times New Roman"/>
          <w:i/>
          <w:color w:val="auto"/>
          <w:sz w:val="24"/>
          <w:szCs w:val="24"/>
        </w:rPr>
        <w:t xml:space="preserve"> (Langevin H.M. Yandow J.A. (2002) Relationship of Acupuncture Points and Meridians to Connective Tissue Planes. Anat Rec. 2002 Dec 15, 269(6):257-65</w:t>
      </w:r>
      <w:r w:rsidRPr="00B20AA2">
        <w:rPr>
          <w:rFonts w:ascii="Times New Roman" w:hAnsi="Times New Roman" w:cs="Times New Roman"/>
          <w:i/>
          <w:color w:val="auto"/>
          <w:sz w:val="24"/>
          <w:szCs w:val="24"/>
        </w:rPr>
        <w:t>)</w:t>
      </w:r>
      <w:r w:rsidRPr="00B20AA2">
        <w:rPr>
          <w:rFonts w:ascii="Times New Roman" w:hAnsi="Times New Roman" w:cs="Times New Roman"/>
          <w:color w:val="auto"/>
          <w:sz w:val="24"/>
          <w:szCs w:val="24"/>
        </w:rPr>
        <w:t xml:space="preserve">, mások a kötőszöveti állománnyal próbálják a </w:t>
      </w:r>
      <w:r w:rsidRPr="00B20AA2">
        <w:rPr>
          <w:rFonts w:ascii="Times New Roman" w:hAnsi="Times New Roman" w:cs="Times New Roman"/>
          <w:color w:val="auto"/>
          <w:sz w:val="24"/>
          <w:szCs w:val="24"/>
        </w:rPr>
        <w:t>meridiánrendszert</w:t>
      </w:r>
      <w:r w:rsidRPr="00B20AA2">
        <w:rPr>
          <w:rFonts w:ascii="Times New Roman" w:hAnsi="Times New Roman" w:cs="Times New Roman"/>
          <w:color w:val="auto"/>
          <w:sz w:val="24"/>
          <w:szCs w:val="24"/>
        </w:rPr>
        <w:t xml:space="preserve"> azonosítani, míg ismét mások arra a következtetésre jutottak, hogy az erekben keringő vér jelenti a Yin</w:t>
      </w:r>
      <w:r w:rsidRPr="00B20AA2">
        <w:rPr>
          <w:rFonts w:ascii="Times New Roman" w:hAnsi="Times New Roman" w:cs="Times New Roman"/>
          <w:color w:val="auto"/>
          <w:sz w:val="24"/>
          <w:szCs w:val="24"/>
        </w:rPr>
        <w:t>, míg a lassan terjedő Ca ion csatornákhoz köthető hullám jelent</w:t>
      </w:r>
      <w:r w:rsidRPr="00B20AA2">
        <w:rPr>
          <w:rFonts w:ascii="Times New Roman" w:hAnsi="Times New Roman" w:cs="Times New Roman"/>
          <w:color w:val="auto"/>
          <w:sz w:val="24"/>
          <w:szCs w:val="24"/>
        </w:rPr>
        <w:t>i a Yang Qi keringését. (</w:t>
      </w:r>
      <w:r w:rsidRPr="00B20AA2">
        <w:rPr>
          <w:rFonts w:ascii="Times New Roman" w:hAnsi="Times New Roman" w:cs="Times New Roman"/>
          <w:i/>
          <w:color w:val="auto"/>
          <w:sz w:val="24"/>
          <w:szCs w:val="24"/>
        </w:rPr>
        <w:t>Yang E,S, at al (2011) Ancient Chinese medicine and mechanistic evidence of acupuncture physiology, European Journal of Physiology</w:t>
      </w:r>
      <w:r w:rsidRPr="00B20AA2">
        <w:rPr>
          <w:rFonts w:ascii="Times New Roman" w:hAnsi="Times New Roman" w:cs="Times New Roman"/>
          <w:color w:val="auto"/>
          <w:sz w:val="24"/>
          <w:szCs w:val="24"/>
        </w:rPr>
        <w:t>) Úgy tűnik, erőteljes emberi igény, hogy a világot értelmezni és az általunk ismert fogalmakkal megh</w:t>
      </w:r>
      <w:r w:rsidRPr="00B20AA2">
        <w:rPr>
          <w:rFonts w:ascii="Times New Roman" w:hAnsi="Times New Roman" w:cs="Times New Roman"/>
          <w:color w:val="auto"/>
          <w:sz w:val="24"/>
          <w:szCs w:val="24"/>
        </w:rPr>
        <w:t>atározni legyünk képesek. A probléma csak az, hogy a laboratóriumi kutatásban járatos szakemberek elfelejtkez</w:t>
      </w:r>
      <w:r w:rsidRPr="00B20AA2">
        <w:rPr>
          <w:rFonts w:ascii="Times New Roman" w:hAnsi="Times New Roman" w:cs="Times New Roman"/>
          <w:color w:val="auto"/>
          <w:sz w:val="24"/>
          <w:szCs w:val="24"/>
        </w:rPr>
        <w:t>n</w:t>
      </w:r>
      <w:r w:rsidRPr="00B20AA2">
        <w:rPr>
          <w:rFonts w:ascii="Times New Roman" w:hAnsi="Times New Roman" w:cs="Times New Roman"/>
          <w:color w:val="auto"/>
          <w:sz w:val="24"/>
          <w:szCs w:val="24"/>
        </w:rPr>
        <w:t>ek a klinikumról</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és a HKO szabályait is figyelmen kívül hagyják, például elfelejtkeznek arról, hogy a Yang gyakran túlsúlyba</w:t>
      </w:r>
      <w:r w:rsidRPr="00B20AA2">
        <w:rPr>
          <w:rFonts w:ascii="Times New Roman" w:hAnsi="Times New Roman" w:cs="Times New Roman"/>
          <w:color w:val="auto"/>
          <w:sz w:val="24"/>
          <w:szCs w:val="24"/>
        </w:rPr>
        <w:t xml:space="preserve"> kerül a fejen</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és hiányos a lábon, hogy gyorsabban mozog, mint a Yin</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stb.</w:t>
      </w:r>
    </w:p>
    <w:p w:rsidR="00DE0C66" w:rsidRPr="00B20AA2" w:rsidRDefault="00B20AA2">
      <w:pPr>
        <w:jc w:val="both"/>
        <w:rPr>
          <w:color w:val="auto"/>
        </w:rPr>
      </w:pPr>
      <w:r w:rsidRPr="00B20AA2">
        <w:rPr>
          <w:rFonts w:ascii="Times New Roman" w:hAnsi="Times New Roman" w:cs="Times New Roman"/>
          <w:color w:val="auto"/>
          <w:sz w:val="24"/>
          <w:szCs w:val="24"/>
        </w:rPr>
        <w:t>A pszichoszomatikáról már két ízben esett szó. Említettem az ember hármas rétegződését a Qi kapcsán és a harag szerepét az 5 Elemtan rendszere kapcsán. Egy pszichés probléma, amennyiben nem kerül feldolgozásra, elindul befelé, először zavart okozva a Qi ré</w:t>
      </w:r>
      <w:r w:rsidRPr="00B20AA2">
        <w:rPr>
          <w:rFonts w:ascii="Times New Roman" w:hAnsi="Times New Roman" w:cs="Times New Roman"/>
          <w:color w:val="auto"/>
          <w:sz w:val="24"/>
          <w:szCs w:val="24"/>
        </w:rPr>
        <w:t xml:space="preserve">tegében, majd </w:t>
      </w:r>
      <w:r w:rsidRPr="00B20AA2">
        <w:rPr>
          <w:rFonts w:ascii="Times New Roman" w:hAnsi="Times New Roman" w:cs="Times New Roman"/>
          <w:color w:val="auto"/>
          <w:sz w:val="24"/>
          <w:szCs w:val="24"/>
        </w:rPr>
        <w:t>továbbhalad</w:t>
      </w:r>
      <w:r w:rsidRPr="00B20AA2">
        <w:rPr>
          <w:rFonts w:ascii="Times New Roman" w:hAnsi="Times New Roman" w:cs="Times New Roman"/>
          <w:color w:val="auto"/>
          <w:sz w:val="24"/>
          <w:szCs w:val="24"/>
        </w:rPr>
        <w:t xml:space="preserve"> az anyag szintje felé. A folyamat pszichoterapeuták számára jól ismert jelenség. A pszichés kórokoknak a pszichoszomatikus betegségek kiváltásában betöltött szerepét illetően a szakma nem egységes. A különböző megkö</w:t>
      </w:r>
      <w:r w:rsidRPr="00B20AA2">
        <w:rPr>
          <w:rFonts w:ascii="Times New Roman" w:hAnsi="Times New Roman" w:cs="Times New Roman"/>
          <w:color w:val="auto"/>
          <w:sz w:val="24"/>
          <w:szCs w:val="24"/>
        </w:rPr>
        <w:t>zelítések egy spektrum mentén helyezkednek el, ahol a spektrum egyik végpontját azon álláspont képviseli, miszerint minden tünet beszédes és elárulja eredetét. (Hamer-féle gondolkodás, Dethlefsen T. és Dahlke R. (2000) Út a teljességhez). Ez a szemlélet ne</w:t>
      </w:r>
      <w:r w:rsidRPr="00B20AA2">
        <w:rPr>
          <w:rFonts w:ascii="Times New Roman" w:hAnsi="Times New Roman" w:cs="Times New Roman"/>
          <w:color w:val="auto"/>
          <w:sz w:val="24"/>
          <w:szCs w:val="24"/>
        </w:rPr>
        <w:t>m veszi tekintetbe a genetikai hajlamot, a szociális körülményeket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 xml:space="preserve">és nem fogadja el a véletlen létezését sem, és még a baleseteknek is </w:t>
      </w:r>
      <w:r w:rsidRPr="00B20AA2">
        <w:rPr>
          <w:rFonts w:ascii="Times New Roman" w:hAnsi="Times New Roman" w:cs="Times New Roman"/>
          <w:color w:val="auto"/>
          <w:sz w:val="24"/>
          <w:szCs w:val="24"/>
        </w:rPr>
        <w:t>üzenetértéket</w:t>
      </w:r>
      <w:r w:rsidRPr="00B20AA2">
        <w:rPr>
          <w:rFonts w:ascii="Times New Roman" w:hAnsi="Times New Roman" w:cs="Times New Roman"/>
          <w:color w:val="auto"/>
          <w:sz w:val="24"/>
          <w:szCs w:val="24"/>
        </w:rPr>
        <w:t xml:space="preserve"> tulajdonít. A spektrum másik végpontja szerint a betegségek inkább gen</w:t>
      </w:r>
      <w:r w:rsidRPr="00B20AA2">
        <w:rPr>
          <w:rFonts w:ascii="Times New Roman" w:hAnsi="Times New Roman" w:cs="Times New Roman"/>
          <w:color w:val="auto"/>
          <w:sz w:val="24"/>
          <w:szCs w:val="24"/>
        </w:rPr>
        <w:t>etikai vulnerabilitás talaján alakulnak ki, ahol a pszichés hatás</w:t>
      </w:r>
      <w:r w:rsidRPr="00B20AA2">
        <w:rPr>
          <w:rFonts w:ascii="Times New Roman" w:hAnsi="Times New Roman" w:cs="Times New Roman"/>
          <w:color w:val="auto"/>
          <w:sz w:val="24"/>
          <w:szCs w:val="24"/>
        </w:rPr>
        <w:t xml:space="preserve"> mint aspecifikus stressz értelmezhető. </w:t>
      </w:r>
      <w:r w:rsidRPr="00B20AA2">
        <w:rPr>
          <w:rFonts w:ascii="Times New Roman" w:hAnsi="Times New Roman" w:cs="Times New Roman"/>
          <w:color w:val="auto"/>
          <w:sz w:val="24"/>
          <w:szCs w:val="24"/>
        </w:rPr>
        <w:lastRenderedPageBreak/>
        <w:t xml:space="preserve">A HKO szemlélete alternatívát kínál ezekhez képest, valahol a spektrum közepe táján helyezkedve el. </w:t>
      </w:r>
    </w:p>
    <w:p w:rsidR="008578E1"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A pszichés problémák</w:t>
      </w:r>
      <w:r w:rsidRPr="00B20AA2">
        <w:rPr>
          <w:rFonts w:ascii="Times New Roman" w:hAnsi="Times New Roman" w:cs="Times New Roman"/>
          <w:color w:val="auto"/>
          <w:sz w:val="24"/>
          <w:szCs w:val="24"/>
        </w:rPr>
        <w:t xml:space="preserve"> mint patogenetikai tényezők szintén besorolhatók az 5 Fázis rendszerébe. Egy-egy pszichés probléma mindig egy megadott szervet érint, és rá jellemző energetikai zavart hoz létre. Az energetikai zavar az 5 Elemtan viszonyrendszerének me</w:t>
      </w:r>
      <w:r w:rsidRPr="00B20AA2">
        <w:rPr>
          <w:rFonts w:ascii="Times New Roman" w:hAnsi="Times New Roman" w:cs="Times New Roman"/>
          <w:color w:val="auto"/>
          <w:sz w:val="24"/>
          <w:szCs w:val="24"/>
        </w:rPr>
        <w:t>gfelelő módon fejti ki hatását. Lássunk egy példát</w:t>
      </w:r>
      <w:r w:rsidRPr="00B20AA2">
        <w:rPr>
          <w:rFonts w:ascii="Times New Roman" w:hAnsi="Times New Roman" w:cs="Times New Roman"/>
          <w:color w:val="auto"/>
          <w:sz w:val="24"/>
          <w:szCs w:val="24"/>
        </w:rPr>
        <w:t>!</w:t>
      </w:r>
      <w:r w:rsidRPr="00B20AA2">
        <w:rPr>
          <w:rFonts w:ascii="Times New Roman" w:hAnsi="Times New Roman" w:cs="Times New Roman"/>
          <w:color w:val="auto"/>
          <w:sz w:val="24"/>
          <w:szCs w:val="24"/>
        </w:rPr>
        <w:t xml:space="preserve"> Már korábban említettem, hogy a harag a Máj energia pangását okozza. (1) A pangó Máj Qi hatása maradhat a Máj funkciókörén belül és a méhet körülvevő meridiánokban okozva pangást fájdalmas görccsel kís</w:t>
      </w:r>
      <w:r w:rsidRPr="00B20AA2">
        <w:rPr>
          <w:rFonts w:ascii="Times New Roman" w:hAnsi="Times New Roman" w:cs="Times New Roman"/>
          <w:color w:val="auto"/>
          <w:sz w:val="24"/>
          <w:szCs w:val="24"/>
        </w:rPr>
        <w:t xml:space="preserve">ért menstruáció panaszában nyilvánul meg. (2) A Qi pangás hatása </w:t>
      </w:r>
      <w:r w:rsidRPr="00B20AA2">
        <w:rPr>
          <w:rFonts w:ascii="Times New Roman" w:hAnsi="Times New Roman" w:cs="Times New Roman"/>
          <w:color w:val="auto"/>
          <w:sz w:val="24"/>
          <w:szCs w:val="24"/>
        </w:rPr>
        <w:t>továbbléphet</w:t>
      </w:r>
      <w:r w:rsidRPr="00B20AA2">
        <w:rPr>
          <w:rFonts w:ascii="Times New Roman" w:hAnsi="Times New Roman" w:cs="Times New Roman"/>
          <w:color w:val="auto"/>
          <w:sz w:val="24"/>
          <w:szCs w:val="24"/>
        </w:rPr>
        <w:t xml:space="preserve"> a kontroll kapcsolat mentén, megtámadhatja a Föld elemhez kapcsolódó Lép-Gyomor rendszert</w:t>
      </w:r>
      <w:r w:rsidRPr="00B20AA2">
        <w:rPr>
          <w:rFonts w:ascii="Times New Roman" w:hAnsi="Times New Roman" w:cs="Times New Roman"/>
          <w:color w:val="auto"/>
          <w:sz w:val="24"/>
          <w:szCs w:val="24"/>
        </w:rPr>
        <w:t xml:space="preserve"> emésztési panaszokat okozva. Erre hajlamosít, h</w:t>
      </w:r>
      <w:r w:rsidRPr="00B20AA2">
        <w:rPr>
          <w:rFonts w:ascii="Times New Roman" w:hAnsi="Times New Roman" w:cs="Times New Roman"/>
          <w:color w:val="auto"/>
          <w:sz w:val="24"/>
          <w:szCs w:val="24"/>
        </w:rPr>
        <w:t>a valaki a Föld elemet állandó töprengéssel, pszichés „önemésztéssel, önmarcangolással”, túlzásba vitt szellemi táplálék fogyasztással legyengíti. (3) A pangó Máj Qi a kontroll kapcsolat mentén más irányba is zavart okozhat. A Máj fellázadhat az őt kontrol</w:t>
      </w:r>
      <w:r w:rsidRPr="00B20AA2">
        <w:rPr>
          <w:rFonts w:ascii="Times New Roman" w:hAnsi="Times New Roman" w:cs="Times New Roman"/>
          <w:color w:val="auto"/>
          <w:sz w:val="24"/>
          <w:szCs w:val="24"/>
        </w:rPr>
        <w:t xml:space="preserve">lálni igyekvő Tüdő ellen, ideges köhögést, köhécselést okozva. Erre hajlamosít, ha fel nem dolgozott szomorúság emészti a Tüdő energiáit. (4) Ha a Máj Qi pangása sokáig </w:t>
      </w:r>
      <w:r w:rsidRPr="00B20AA2">
        <w:rPr>
          <w:rFonts w:ascii="Times New Roman" w:hAnsi="Times New Roman" w:cs="Times New Roman"/>
          <w:color w:val="auto"/>
          <w:sz w:val="24"/>
          <w:szCs w:val="24"/>
        </w:rPr>
        <w:t>fennáll</w:t>
      </w:r>
      <w:r w:rsidRPr="00B20AA2">
        <w:rPr>
          <w:rFonts w:ascii="Times New Roman" w:hAnsi="Times New Roman" w:cs="Times New Roman"/>
          <w:color w:val="auto"/>
          <w:sz w:val="24"/>
          <w:szCs w:val="24"/>
        </w:rPr>
        <w:t>, a feltorlódó összesűrűsödött energia berobbanhat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 xml:space="preserve">és Yang Felszállásnak hívott </w:t>
      </w:r>
      <w:r w:rsidRPr="00B20AA2">
        <w:rPr>
          <w:rFonts w:ascii="Times New Roman" w:hAnsi="Times New Roman" w:cs="Times New Roman"/>
          <w:color w:val="auto"/>
          <w:sz w:val="24"/>
          <w:szCs w:val="24"/>
        </w:rPr>
        <w:t>F</w:t>
      </w:r>
      <w:r w:rsidRPr="00B20AA2">
        <w:rPr>
          <w:rFonts w:ascii="Times New Roman" w:hAnsi="Times New Roman" w:cs="Times New Roman"/>
          <w:color w:val="auto"/>
          <w:sz w:val="24"/>
          <w:szCs w:val="24"/>
        </w:rPr>
        <w:t>orróság kórképbe torkol</w:t>
      </w:r>
      <w:r w:rsidRPr="00B20AA2">
        <w:rPr>
          <w:rFonts w:ascii="Times New Roman" w:hAnsi="Times New Roman" w:cs="Times New Roman"/>
          <w:color w:val="auto"/>
          <w:sz w:val="24"/>
          <w:szCs w:val="24"/>
        </w:rPr>
        <w:t>l</w:t>
      </w:r>
      <w:r w:rsidRPr="00B20AA2">
        <w:rPr>
          <w:rFonts w:ascii="Times New Roman" w:hAnsi="Times New Roman" w:cs="Times New Roman"/>
          <w:color w:val="auto"/>
          <w:sz w:val="24"/>
          <w:szCs w:val="24"/>
        </w:rPr>
        <w:t xml:space="preserve">. A Yang Felszállás az 5 Fázis rendszerében a tápláló kapcsolat mentén száll fel, megzavarva a Szívet, inszomniát, vérnyomás kiugrást okozhat.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A HKO pszichoszomatika szemléletének legszebb </w:t>
      </w:r>
      <w:r w:rsidRPr="00B20AA2">
        <w:rPr>
          <w:rFonts w:ascii="Times New Roman" w:hAnsi="Times New Roman" w:cs="Times New Roman"/>
          <w:color w:val="auto"/>
          <w:sz w:val="24"/>
          <w:szCs w:val="24"/>
        </w:rPr>
        <w:t>gondolata még hátra van. Ahogy korábban említettem, minden Fázishoz tartozik egy érzelem, mely érzelem zavara megbetegítően hat. Viszont az érzelem megfelelő megélése az egészség része. Ez a Yin-Yang elméletből következik, minden létezőt az ellentétje defi</w:t>
      </w:r>
      <w:r w:rsidRPr="00B20AA2">
        <w:rPr>
          <w:rFonts w:ascii="Times New Roman" w:hAnsi="Times New Roman" w:cs="Times New Roman"/>
          <w:color w:val="auto"/>
          <w:sz w:val="24"/>
          <w:szCs w:val="24"/>
        </w:rPr>
        <w:t>niál. Nincs fény sötétség nélkül, nincs öröm</w:t>
      </w:r>
      <w:r w:rsidRPr="00B20AA2">
        <w:rPr>
          <w:rFonts w:ascii="Times New Roman" w:hAnsi="Times New Roman" w:cs="Times New Roman"/>
          <w:color w:val="auto"/>
          <w:sz w:val="24"/>
          <w:szCs w:val="24"/>
        </w:rPr>
        <w:t xml:space="preserve"> bánat nélkül. Az ecet savanyú, a veszteség fáj, a halál szomorú. A kínai Univerzizmus alapszemléletéből következik, hogy nincs alapvetően rossz érzelem. Csak a harmóniától, a Tao-tól val</w:t>
      </w:r>
      <w:r w:rsidRPr="00B20AA2">
        <w:rPr>
          <w:rFonts w:ascii="Times New Roman" w:hAnsi="Times New Roman" w:cs="Times New Roman"/>
          <w:color w:val="auto"/>
          <w:sz w:val="24"/>
          <w:szCs w:val="24"/>
        </w:rPr>
        <w:t>ó eltérés létezik, ez vezet a betegséghez</w:t>
      </w:r>
      <w:r w:rsidRPr="00B20AA2">
        <w:rPr>
          <w:rFonts w:ascii="Times New Roman" w:hAnsi="Times New Roman" w:cs="Times New Roman"/>
          <w:color w:val="auto"/>
          <w:sz w:val="24"/>
          <w:szCs w:val="24"/>
        </w:rPr>
        <w:t xml:space="preserve"> és a világban megjelenő problémákhoz. Minden tulajdonság jó, ha a mértéke megfelel az Örök Törvénynek. A haragnak is helye van a mindennapi életben, ugyanakkor a harag túlzásba vitt kifejez</w:t>
      </w:r>
      <w:r w:rsidRPr="00B20AA2">
        <w:rPr>
          <w:rFonts w:ascii="Times New Roman" w:hAnsi="Times New Roman" w:cs="Times New Roman"/>
          <w:color w:val="auto"/>
          <w:sz w:val="24"/>
          <w:szCs w:val="24"/>
        </w:rPr>
        <w:t xml:space="preserve">ése éppen úgy megbetegít, mint az elfojtása, csupán az energetikai zavar minősége változik. (Az elfojtás Máj Qi pangást okoz, míg az üvöltözés Máj Tüzet.)  </w:t>
      </w:r>
    </w:p>
    <w:p w:rsidR="00DE0C66" w:rsidRPr="00B20AA2" w:rsidRDefault="00DE0C66">
      <w:pPr>
        <w:jc w:val="both"/>
        <w:rPr>
          <w:rFonts w:ascii="Times New Roman" w:hAnsi="Times New Roman" w:cs="Times New Roman"/>
          <w:color w:val="auto"/>
          <w:sz w:val="24"/>
          <w:szCs w:val="24"/>
        </w:rPr>
      </w:pPr>
    </w:p>
    <w:tbl>
      <w:tblPr>
        <w:tblW w:w="889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149"/>
        <w:gridCol w:w="2340"/>
        <w:gridCol w:w="2701"/>
        <w:gridCol w:w="2705"/>
      </w:tblGrid>
      <w:tr w:rsidR="00B20AA2" w:rsidRPr="00B20AA2">
        <w:tc>
          <w:tcPr>
            <w:tcW w:w="11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DE0C66">
            <w:pPr>
              <w:jc w:val="both"/>
              <w:rPr>
                <w:rFonts w:ascii="Times New Roman" w:hAnsi="Times New Roman" w:cs="Times New Roman"/>
                <w:color w:val="auto"/>
                <w:sz w:val="20"/>
                <w:szCs w:val="20"/>
              </w:rPr>
            </w:pP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t>Yin állapot</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t>Yang állapot</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t>Egyensúlyi állapot</w:t>
            </w:r>
          </w:p>
        </w:tc>
      </w:tr>
      <w:tr w:rsidR="00B20AA2" w:rsidRPr="00B20AA2">
        <w:tc>
          <w:tcPr>
            <w:tcW w:w="11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pStyle w:val="Cmsor2"/>
              <w:jc w:val="both"/>
              <w:rPr>
                <w:rFonts w:ascii="Times New Roman" w:hAnsi="Times New Roman" w:cs="Times New Roman"/>
                <w:color w:val="auto"/>
                <w:szCs w:val="20"/>
              </w:rPr>
            </w:pPr>
            <w:r w:rsidRPr="00B20AA2">
              <w:rPr>
                <w:rFonts w:ascii="Times New Roman" w:hAnsi="Times New Roman" w:cs="Times New Roman"/>
                <w:color w:val="auto"/>
                <w:szCs w:val="20"/>
              </w:rPr>
              <w:t xml:space="preserve">TŰZ    </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Melankólia. Apátia. Magány.</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 xml:space="preserve">Túlzott </w:t>
            </w:r>
            <w:r w:rsidRPr="00B20AA2">
              <w:rPr>
                <w:rFonts w:ascii="Times New Roman" w:hAnsi="Times New Roman" w:cs="Times New Roman"/>
                <w:color w:val="auto"/>
                <w:sz w:val="20"/>
                <w:szCs w:val="20"/>
              </w:rPr>
              <w:t>lelkesedés-aktivitás. Felelőtlenség. Kiégésre hajlam.</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pStyle w:val="BodyText2"/>
              <w:rPr>
                <w:rFonts w:ascii="Times New Roman" w:hAnsi="Times New Roman" w:cs="Times New Roman"/>
                <w:color w:val="auto"/>
                <w:szCs w:val="20"/>
              </w:rPr>
            </w:pPr>
            <w:r w:rsidRPr="00B20AA2">
              <w:rPr>
                <w:rFonts w:ascii="Times New Roman" w:hAnsi="Times New Roman" w:cs="Times New Roman"/>
                <w:color w:val="auto"/>
                <w:szCs w:val="20"/>
              </w:rPr>
              <w:t>Önszeretet, mely kiárad a környezetre.</w:t>
            </w:r>
          </w:p>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Spontaneitás és elmélyülés egyensúlya.</w:t>
            </w:r>
          </w:p>
        </w:tc>
      </w:tr>
      <w:tr w:rsidR="00B20AA2" w:rsidRPr="00B20AA2">
        <w:tc>
          <w:tcPr>
            <w:tcW w:w="11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t xml:space="preserve">FÖLD  </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Állandó aggódás. Túl sok gondolkodás, kevés cselekvés. Belső üresség érzet.</w:t>
            </w:r>
            <w:r w:rsidRPr="00B20AA2">
              <w:rPr>
                <w:rFonts w:ascii="Times New Roman" w:hAnsi="Times New Roman" w:cs="Times New Roman"/>
                <w:color w:val="auto"/>
                <w:sz w:val="20"/>
                <w:szCs w:val="20"/>
              </w:rPr>
              <w:tab/>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Mások életét dominálja, függetlenségüke</w:t>
            </w:r>
            <w:r w:rsidRPr="00B20AA2">
              <w:rPr>
                <w:rFonts w:ascii="Times New Roman" w:hAnsi="Times New Roman" w:cs="Times New Roman"/>
                <w:color w:val="auto"/>
                <w:sz w:val="20"/>
                <w:szCs w:val="20"/>
              </w:rPr>
              <w:t>t csorbítja. Másokat birtokol.</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Gondolatait megvalósítja. Támogató-gondoskodó, de mégsem avatkozik mások életébe.</w:t>
            </w:r>
          </w:p>
        </w:tc>
      </w:tr>
      <w:tr w:rsidR="00B20AA2" w:rsidRPr="00B20AA2">
        <w:tc>
          <w:tcPr>
            <w:tcW w:w="11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t>FÉM</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Nehezen lép tartós kapcsolatba. Fél a veszteségtől, a múltban él.</w:t>
            </w:r>
          </w:p>
          <w:p w:rsidR="00DE0C66" w:rsidRPr="00B20AA2" w:rsidRDefault="00DE0C66">
            <w:pPr>
              <w:rPr>
                <w:rFonts w:ascii="Times New Roman" w:hAnsi="Times New Roman" w:cs="Times New Roman"/>
                <w:color w:val="auto"/>
                <w:sz w:val="20"/>
                <w:szCs w:val="20"/>
              </w:rPr>
            </w:pP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Elnyomja szomorúságát. Negatív érzéseit másokra vetíti ki.</w:t>
            </w:r>
          </w:p>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 xml:space="preserve">Új </w:t>
            </w:r>
            <w:r w:rsidRPr="00B20AA2">
              <w:rPr>
                <w:rFonts w:ascii="Times New Roman" w:hAnsi="Times New Roman" w:cs="Times New Roman"/>
                <w:color w:val="auto"/>
                <w:sz w:val="20"/>
                <w:szCs w:val="20"/>
              </w:rPr>
              <w:t>kapcsolatokkal gyógyítja az át nem szenvedett veszteséget.</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Utat enged a szomorúságnak. Bölcsebbé válik az átélt veszteségtől. Képes új kapcsolatokat létrehozni, nem fél a lehetséges veszteségtől.</w:t>
            </w:r>
          </w:p>
        </w:tc>
      </w:tr>
      <w:tr w:rsidR="00B20AA2" w:rsidRPr="00B20AA2">
        <w:tc>
          <w:tcPr>
            <w:tcW w:w="11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lastRenderedPageBreak/>
              <w:t>VÍZ</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Energia szegény, nem küzd céljaiért, hamar elbátortalan</w:t>
            </w:r>
            <w:r w:rsidRPr="00B20AA2">
              <w:rPr>
                <w:rFonts w:ascii="Times New Roman" w:hAnsi="Times New Roman" w:cs="Times New Roman"/>
                <w:color w:val="auto"/>
                <w:sz w:val="20"/>
                <w:szCs w:val="20"/>
              </w:rPr>
              <w:t xml:space="preserve">odik. </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Ambiciózus, nincs tekintettel másokra. Félelmeit elnyomja. Retteg, hogy nem kontrollálhatja életét.</w:t>
            </w: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Nem fél, de nem vakmerő. Bízik önmagában. Szilárd az akarata, de másokra is tekintettel van.</w:t>
            </w:r>
          </w:p>
        </w:tc>
      </w:tr>
      <w:tr w:rsidR="00B20AA2" w:rsidRPr="00B20AA2">
        <w:tc>
          <w:tcPr>
            <w:tcW w:w="114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jc w:val="both"/>
              <w:rPr>
                <w:rFonts w:ascii="Times New Roman" w:hAnsi="Times New Roman" w:cs="Times New Roman"/>
                <w:b/>
                <w:bCs/>
                <w:color w:val="auto"/>
                <w:sz w:val="20"/>
                <w:szCs w:val="20"/>
              </w:rPr>
            </w:pPr>
            <w:r w:rsidRPr="00B20AA2">
              <w:rPr>
                <w:rFonts w:ascii="Times New Roman" w:hAnsi="Times New Roman" w:cs="Times New Roman"/>
                <w:b/>
                <w:bCs/>
                <w:color w:val="auto"/>
                <w:sz w:val="20"/>
                <w:szCs w:val="20"/>
              </w:rPr>
              <w:t>FA</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 xml:space="preserve">Bizonytalan saját identitásában, saját céljaiban. </w:t>
            </w:r>
            <w:r w:rsidRPr="00B20AA2">
              <w:rPr>
                <w:rFonts w:ascii="Times New Roman" w:hAnsi="Times New Roman" w:cs="Times New Roman"/>
                <w:color w:val="auto"/>
                <w:sz w:val="20"/>
                <w:szCs w:val="20"/>
              </w:rPr>
              <w:t>Önbizalom hiányos. Szégyenlős, nem tud érvényesülni.</w:t>
            </w:r>
          </w:p>
        </w:tc>
        <w:tc>
          <w:tcPr>
            <w:tcW w:w="2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 xml:space="preserve">Belső bizonytalanság miatt türelmetlen, irritált, önző, másokra nincs tekintettel. Domináns, agresszív. Ugyanakkor könnyen frusztrálódik, s akkor depressziós lesz.                      </w:t>
            </w:r>
          </w:p>
          <w:p w:rsidR="00DE0C66" w:rsidRPr="00B20AA2" w:rsidRDefault="00DE0C66">
            <w:pPr>
              <w:rPr>
                <w:rFonts w:ascii="Times New Roman" w:hAnsi="Times New Roman" w:cs="Times New Roman"/>
                <w:color w:val="auto"/>
                <w:sz w:val="20"/>
                <w:szCs w:val="20"/>
              </w:rPr>
            </w:pPr>
          </w:p>
        </w:tc>
        <w:tc>
          <w:tcPr>
            <w:tcW w:w="270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DE0C66" w:rsidRPr="00B20AA2" w:rsidRDefault="00B20AA2">
            <w:pPr>
              <w:rPr>
                <w:rFonts w:ascii="Times New Roman" w:hAnsi="Times New Roman" w:cs="Times New Roman"/>
                <w:color w:val="auto"/>
                <w:sz w:val="20"/>
                <w:szCs w:val="20"/>
              </w:rPr>
            </w:pPr>
            <w:r w:rsidRPr="00B20AA2">
              <w:rPr>
                <w:rFonts w:ascii="Times New Roman" w:hAnsi="Times New Roman" w:cs="Times New Roman"/>
                <w:color w:val="auto"/>
                <w:sz w:val="20"/>
                <w:szCs w:val="20"/>
              </w:rPr>
              <w:t>Magabiztos. Intu</w:t>
            </w:r>
            <w:r w:rsidRPr="00B20AA2">
              <w:rPr>
                <w:rFonts w:ascii="Times New Roman" w:hAnsi="Times New Roman" w:cs="Times New Roman"/>
                <w:color w:val="auto"/>
                <w:sz w:val="20"/>
                <w:szCs w:val="20"/>
              </w:rPr>
              <w:t>itív. Tisztán látja saját útját. Türelmes a kibontakozásban. Erős és független, de lágyan fejezi ki saját személyiségét.</w:t>
            </w:r>
          </w:p>
        </w:tc>
      </w:tr>
    </w:tbl>
    <w:p w:rsidR="00DE0C66" w:rsidRPr="00B20AA2" w:rsidRDefault="00DE0C66">
      <w:pPr>
        <w:jc w:val="both"/>
        <w:rPr>
          <w:rFonts w:ascii="Times New Roman" w:hAnsi="Times New Roman" w:cs="Times New Roman"/>
          <w:bCs/>
          <w:i/>
          <w:color w:val="auto"/>
          <w:sz w:val="20"/>
          <w:szCs w:val="20"/>
        </w:rPr>
      </w:pPr>
    </w:p>
    <w:p w:rsidR="00DE0C66" w:rsidRPr="00B20AA2" w:rsidRDefault="00DE0C66">
      <w:pPr>
        <w:jc w:val="both"/>
        <w:rPr>
          <w:rFonts w:ascii="Times New Roman" w:hAnsi="Times New Roman" w:cs="Times New Roman"/>
          <w:color w:val="auto"/>
          <w:sz w:val="24"/>
          <w:szCs w:val="24"/>
        </w:rPr>
      </w:pPr>
    </w:p>
    <w:p w:rsidR="00DE0C66" w:rsidRPr="00B20AA2" w:rsidRDefault="00DE0C66">
      <w:pPr>
        <w:jc w:val="both"/>
        <w:rPr>
          <w:rFonts w:ascii="Times New Roman" w:hAnsi="Times New Roman" w:cs="Times New Roman"/>
          <w:color w:val="auto"/>
          <w:sz w:val="24"/>
          <w:szCs w:val="24"/>
        </w:rPr>
      </w:pPr>
    </w:p>
    <w:p w:rsidR="00DE0C66" w:rsidRPr="00B20AA2" w:rsidRDefault="00B20AA2">
      <w:pPr>
        <w:jc w:val="both"/>
        <w:rPr>
          <w:color w:val="auto"/>
        </w:rPr>
      </w:pPr>
      <w:r w:rsidRPr="00B20AA2">
        <w:rPr>
          <w:rFonts w:ascii="Times New Roman" w:hAnsi="Times New Roman" w:cs="Times New Roman"/>
          <w:color w:val="auto"/>
          <w:sz w:val="24"/>
          <w:szCs w:val="24"/>
        </w:rPr>
        <w:t>A pszichoszomatika után kanyarodjunk vissza a nyitó kérdésfelvetéshez, a kezelés standardizálhatóságának nehézségéhez. A HKO szemlé</w:t>
      </w:r>
      <w:r w:rsidRPr="00B20AA2">
        <w:rPr>
          <w:rFonts w:ascii="Times New Roman" w:hAnsi="Times New Roman" w:cs="Times New Roman"/>
          <w:color w:val="auto"/>
          <w:sz w:val="24"/>
          <w:szCs w:val="24"/>
        </w:rPr>
        <w:t>lete, mint láthattuk energetikai szemlélet, a diagnosztika során arra keressük a választ, hogy az adott tünet hátterében milyen energetikai zavar áll. Egy fejfájás kezelés</w:t>
      </w:r>
      <w:r w:rsidRPr="00B20AA2">
        <w:rPr>
          <w:rFonts w:ascii="Times New Roman" w:hAnsi="Times New Roman" w:cs="Times New Roman"/>
          <w:color w:val="auto"/>
          <w:sz w:val="24"/>
          <w:szCs w:val="24"/>
        </w:rPr>
        <w:t xml:space="preserve">e </w:t>
      </w:r>
      <w:r w:rsidRPr="00B20AA2">
        <w:rPr>
          <w:rFonts w:ascii="Times New Roman" w:hAnsi="Times New Roman" w:cs="Times New Roman"/>
          <w:color w:val="auto"/>
          <w:sz w:val="24"/>
          <w:szCs w:val="24"/>
        </w:rPr>
        <w:t xml:space="preserve">nem a fejfájásra előírt pontok megszúrásából áll. Fontos ismerni a pontos </w:t>
      </w:r>
      <w:r w:rsidRPr="00B20AA2">
        <w:rPr>
          <w:rFonts w:ascii="Times New Roman" w:hAnsi="Times New Roman" w:cs="Times New Roman"/>
          <w:color w:val="auto"/>
          <w:sz w:val="24"/>
          <w:szCs w:val="24"/>
        </w:rPr>
        <w:t>energetikai zavart, annak okát és energetikai gyökerét. Sokszor ez az ún. gyökér-kezelés fontosabb, mint magának a manifesztációnak a kezelése. Természetesen előfordulhat, hogy a tünet annyi kellemetlenséget okoz, hogy a kezelés kezdetén az aktuális panasz</w:t>
      </w:r>
      <w:r w:rsidRPr="00B20AA2">
        <w:rPr>
          <w:rFonts w:ascii="Times New Roman" w:hAnsi="Times New Roman" w:cs="Times New Roman"/>
          <w:color w:val="auto"/>
          <w:sz w:val="24"/>
          <w:szCs w:val="24"/>
        </w:rPr>
        <w:t xml:space="preserve"> enyhítésére kell fókuszálni, de ebben az esetben is törekedni kell a probléma energetikai gyökerének feltárására és megoldására. Az energetikai diagnózis felállítása megköveteli az alapos, az élet minden területére kiterjedő kikérdezést. A kezelés során a</w:t>
      </w:r>
      <w:r w:rsidRPr="00B20AA2">
        <w:rPr>
          <w:rFonts w:ascii="Times New Roman" w:hAnsi="Times New Roman" w:cs="Times New Roman"/>
          <w:color w:val="auto"/>
          <w:sz w:val="24"/>
          <w:szCs w:val="24"/>
        </w:rPr>
        <w:t>z energetikai állapotot monitorozni kell, és ehhez kell igazítani az aktuális kezelést. Mindezek miatt egy olyan vizsgálati dizájn, mely nem teszi lehetővé a beteg állapotának rendszeres monitorozását és a pontok flexibilis változtatását</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 xml:space="preserve">nem tükrözi hitelesen az akupunktúrás kezelést. Egy ezt megengedő dizájn esetén viszont a </w:t>
      </w:r>
      <w:r w:rsidRPr="00B20AA2">
        <w:rPr>
          <w:rFonts w:ascii="Times New Roman" w:hAnsi="Times New Roman" w:cs="Times New Roman"/>
          <w:color w:val="auto"/>
          <w:sz w:val="24"/>
          <w:szCs w:val="24"/>
        </w:rPr>
        <w:t>kettős vakság</w:t>
      </w:r>
      <w:r w:rsidRPr="00B20AA2">
        <w:rPr>
          <w:rFonts w:ascii="Times New Roman" w:hAnsi="Times New Roman" w:cs="Times New Roman"/>
          <w:color w:val="auto"/>
          <w:sz w:val="24"/>
          <w:szCs w:val="24"/>
        </w:rPr>
        <w:t xml:space="preserve"> tudományos kritériumának nem tudunk megfelelni. (</w:t>
      </w:r>
      <w:r w:rsidRPr="00B20AA2">
        <w:rPr>
          <w:rFonts w:ascii="Times New Roman" w:hAnsi="Times New Roman" w:cs="Times New Roman"/>
          <w:color w:val="auto"/>
          <w:sz w:val="24"/>
          <w:szCs w:val="24"/>
        </w:rPr>
        <w:t xml:space="preserve">A kettős vakság </w:t>
      </w:r>
      <w:r w:rsidRPr="00B20AA2">
        <w:rPr>
          <w:rFonts w:ascii="Times New Roman" w:hAnsi="Times New Roman" w:cs="Times New Roman"/>
          <w:color w:val="auto"/>
          <w:sz w:val="24"/>
          <w:szCs w:val="24"/>
        </w:rPr>
        <w:t>még</w:t>
      </w:r>
      <w:r w:rsidRPr="00B20AA2">
        <w:rPr>
          <w:rFonts w:ascii="Times New Roman" w:hAnsi="Times New Roman" w:cs="Times New Roman"/>
          <w:color w:val="auto"/>
          <w:sz w:val="24"/>
          <w:szCs w:val="24"/>
        </w:rPr>
        <w:t xml:space="preserve"> ennél sokkal szigorúbb dizájn esetén is megbukik, a kezelők </w:t>
      </w:r>
      <w:r w:rsidRPr="00B20AA2">
        <w:rPr>
          <w:rFonts w:ascii="Times New Roman" w:hAnsi="Times New Roman" w:cs="Times New Roman"/>
          <w:color w:val="auto"/>
          <w:sz w:val="24"/>
          <w:szCs w:val="24"/>
        </w:rPr>
        <w:t>vakítására tett kísérletek általában kudarccal járnak. (</w:t>
      </w:r>
      <w:r w:rsidRPr="00B20AA2">
        <w:rPr>
          <w:rFonts w:ascii="Times New Roman" w:hAnsi="Times New Roman" w:cs="Times New Roman"/>
          <w:i/>
          <w:color w:val="auto"/>
          <w:sz w:val="24"/>
          <w:szCs w:val="24"/>
        </w:rPr>
        <w:t>Vase L at al (2015) Can Acupuncture Treatent Be Double-Blinded? An Evaluation of Double-Blind Acupuncture Treatment of Postoperative Pain PLoS ONE 10(3):e0119612</w:t>
      </w:r>
      <w:r w:rsidRPr="00B20AA2">
        <w:rPr>
          <w:rFonts w:ascii="Times New Roman" w:hAnsi="Times New Roman" w:cs="Times New Roman"/>
          <w:color w:val="auto"/>
          <w:sz w:val="24"/>
          <w:szCs w:val="24"/>
        </w:rPr>
        <w:t>) Az a tény, hogy az akupunktúrás vizsg</w:t>
      </w:r>
      <w:r w:rsidRPr="00B20AA2">
        <w:rPr>
          <w:rFonts w:ascii="Times New Roman" w:hAnsi="Times New Roman" w:cs="Times New Roman"/>
          <w:color w:val="auto"/>
          <w:sz w:val="24"/>
          <w:szCs w:val="24"/>
        </w:rPr>
        <w:t>álatokban a kettős vakság kritériumának nagyon nehéz megfelelni</w:t>
      </w:r>
      <w:r w:rsidRPr="00B20AA2">
        <w:rPr>
          <w:rFonts w:ascii="Times New Roman" w:hAnsi="Times New Roman" w:cs="Times New Roman"/>
          <w:color w:val="auto"/>
          <w:sz w:val="24"/>
          <w:szCs w:val="24"/>
        </w:rPr>
        <w:t xml:space="preserve">, </w:t>
      </w:r>
      <w:r w:rsidRPr="00B20AA2">
        <w:rPr>
          <w:rFonts w:ascii="Times New Roman" w:hAnsi="Times New Roman" w:cs="Times New Roman"/>
          <w:color w:val="auto"/>
          <w:sz w:val="24"/>
          <w:szCs w:val="24"/>
        </w:rPr>
        <w:t xml:space="preserve">jelentős mértékben gyengíti a vizsgálatok eredményeinek </w:t>
      </w:r>
      <w:r w:rsidRPr="00B20AA2">
        <w:rPr>
          <w:rFonts w:ascii="Times New Roman" w:hAnsi="Times New Roman" w:cs="Times New Roman"/>
          <w:color w:val="auto"/>
          <w:sz w:val="24"/>
          <w:szCs w:val="24"/>
        </w:rPr>
        <w:t>evidenciaértékét</w:t>
      </w:r>
      <w:r w:rsidRPr="00B20AA2">
        <w:rPr>
          <w:rFonts w:ascii="Times New Roman" w:hAnsi="Times New Roman" w:cs="Times New Roman"/>
          <w:color w:val="auto"/>
          <w:sz w:val="24"/>
          <w:szCs w:val="24"/>
        </w:rPr>
        <w:t>.</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A kikérdezés alapossága és a kezelések részét képező rendszeres </w:t>
      </w:r>
      <w:r w:rsidRPr="00B20AA2">
        <w:rPr>
          <w:rFonts w:ascii="Times New Roman" w:hAnsi="Times New Roman" w:cs="Times New Roman"/>
          <w:color w:val="auto"/>
          <w:sz w:val="24"/>
          <w:szCs w:val="24"/>
        </w:rPr>
        <w:t>állapotkövetés</w:t>
      </w:r>
      <w:r w:rsidRPr="00B20AA2">
        <w:rPr>
          <w:rFonts w:ascii="Times New Roman" w:hAnsi="Times New Roman" w:cs="Times New Roman"/>
          <w:color w:val="auto"/>
          <w:sz w:val="24"/>
          <w:szCs w:val="24"/>
        </w:rPr>
        <w:t xml:space="preserve"> fontossága miatt nehezen megítélhető, hogy az akupunktúra hatásában mekkora szerepe van a </w:t>
      </w:r>
      <w:r w:rsidRPr="00B20AA2">
        <w:rPr>
          <w:rFonts w:ascii="Times New Roman" w:hAnsi="Times New Roman" w:cs="Times New Roman"/>
          <w:color w:val="auto"/>
          <w:sz w:val="24"/>
          <w:szCs w:val="24"/>
        </w:rPr>
        <w:t xml:space="preserve"> placebohatásnak</w:t>
      </w:r>
      <w:r w:rsidRPr="00B20AA2">
        <w:rPr>
          <w:rFonts w:ascii="Times New Roman" w:hAnsi="Times New Roman" w:cs="Times New Roman"/>
          <w:color w:val="auto"/>
          <w:sz w:val="24"/>
          <w:szCs w:val="24"/>
        </w:rPr>
        <w:t>. (A fenti gondolatmenet célja az volt, hogy rávilágítson, mennyire nehéz az akupunktúra hatását modern tudományos</w:t>
      </w:r>
      <w:r w:rsidRPr="00B20AA2">
        <w:rPr>
          <w:rFonts w:ascii="Times New Roman" w:hAnsi="Times New Roman" w:cs="Times New Roman"/>
          <w:color w:val="auto"/>
          <w:sz w:val="24"/>
          <w:szCs w:val="24"/>
        </w:rPr>
        <w:t xml:space="preserve"> eszközökkel vizsgálni, de nem volt célom, hogy cáfoljam az akupunktúra hatásában megjelenő lehetséges </w:t>
      </w:r>
      <w:r w:rsidRPr="00B20AA2">
        <w:rPr>
          <w:rFonts w:ascii="Times New Roman" w:hAnsi="Times New Roman" w:cs="Times New Roman"/>
          <w:color w:val="auto"/>
          <w:sz w:val="24"/>
          <w:szCs w:val="24"/>
        </w:rPr>
        <w:t>placebohatást</w:t>
      </w:r>
      <w:r w:rsidRPr="00B20AA2">
        <w:rPr>
          <w:rFonts w:ascii="Times New Roman" w:hAnsi="Times New Roman" w:cs="Times New Roman"/>
          <w:color w:val="auto"/>
          <w:sz w:val="24"/>
          <w:szCs w:val="24"/>
        </w:rPr>
        <w:t xml:space="preserve">.) </w:t>
      </w:r>
    </w:p>
    <w:p w:rsidR="00DE0C66" w:rsidRPr="00B20AA2" w:rsidRDefault="00B20AA2">
      <w:pPr>
        <w:jc w:val="both"/>
        <w:rPr>
          <w:color w:val="auto"/>
        </w:rPr>
      </w:pPr>
      <w:r w:rsidRPr="00B20AA2">
        <w:rPr>
          <w:rFonts w:ascii="Times New Roman" w:hAnsi="Times New Roman" w:cs="Times New Roman"/>
          <w:color w:val="auto"/>
          <w:sz w:val="24"/>
          <w:szCs w:val="24"/>
        </w:rPr>
        <w:t xml:space="preserve">A negatív csengésű </w:t>
      </w:r>
      <w:bookmarkStart w:id="1" w:name="__DdeLink__336_1607831517"/>
      <w:r w:rsidRPr="00B20AA2">
        <w:rPr>
          <w:rFonts w:ascii="Times New Roman" w:hAnsi="Times New Roman" w:cs="Times New Roman"/>
          <w:color w:val="auto"/>
          <w:sz w:val="24"/>
          <w:szCs w:val="24"/>
        </w:rPr>
        <w:t>placebohatás</w:t>
      </w:r>
      <w:bookmarkEnd w:id="1"/>
      <w:r w:rsidRPr="00B20AA2">
        <w:rPr>
          <w:rFonts w:ascii="Times New Roman" w:hAnsi="Times New Roman" w:cs="Times New Roman"/>
          <w:color w:val="auto"/>
          <w:sz w:val="24"/>
          <w:szCs w:val="24"/>
        </w:rPr>
        <w:t xml:space="preserve"> hangsúlyozása helyett inkább az interperszonális gyógyítás jelentőségét</w:t>
      </w:r>
      <w:r w:rsidRPr="00B20AA2">
        <w:rPr>
          <w:rFonts w:ascii="Times New Roman" w:hAnsi="Times New Roman" w:cs="Times New Roman"/>
          <w:color w:val="auto"/>
          <w:sz w:val="24"/>
          <w:szCs w:val="24"/>
        </w:rPr>
        <w:t xml:space="preserve"> és evolúciós szerepét emelném ki. A betegség tünetei evolúciós szempontból sok esetben védekezésnek tekinthetők. Gondoljunk a fájdalomra, lázra, köhögésre, tüsszentésre, hányá</w:t>
      </w:r>
      <w:r w:rsidRPr="00B20AA2">
        <w:rPr>
          <w:rFonts w:ascii="Times New Roman" w:hAnsi="Times New Roman" w:cs="Times New Roman"/>
          <w:color w:val="auto"/>
          <w:sz w:val="24"/>
          <w:szCs w:val="24"/>
        </w:rPr>
        <w:t>s</w:t>
      </w:r>
      <w:r w:rsidRPr="00B20AA2">
        <w:rPr>
          <w:rFonts w:ascii="Times New Roman" w:hAnsi="Times New Roman" w:cs="Times New Roman"/>
          <w:color w:val="auto"/>
          <w:sz w:val="24"/>
          <w:szCs w:val="24"/>
        </w:rPr>
        <w:t>ra, hasmenésre. De védekező szerepe van a depressziónak és a szorongásnak is. E</w:t>
      </w:r>
      <w:r w:rsidRPr="00B20AA2">
        <w:rPr>
          <w:rFonts w:ascii="Times New Roman" w:hAnsi="Times New Roman" w:cs="Times New Roman"/>
          <w:color w:val="auto"/>
          <w:sz w:val="24"/>
          <w:szCs w:val="24"/>
        </w:rPr>
        <w:t xml:space="preserve">z a védekezés egyrészt „költséges” az </w:t>
      </w:r>
      <w:bookmarkStart w:id="2" w:name="_GoBack"/>
      <w:bookmarkEnd w:id="2"/>
      <w:r w:rsidRPr="00B20AA2">
        <w:rPr>
          <w:rFonts w:ascii="Times New Roman" w:hAnsi="Times New Roman" w:cs="Times New Roman"/>
          <w:color w:val="auto"/>
          <w:sz w:val="24"/>
          <w:szCs w:val="24"/>
        </w:rPr>
        <w:t xml:space="preserve">organizmus számára, másrészt túlzásba vitt, harmadrészt </w:t>
      </w:r>
      <w:r w:rsidRPr="00B20AA2">
        <w:rPr>
          <w:rFonts w:ascii="Times New Roman" w:hAnsi="Times New Roman" w:cs="Times New Roman"/>
          <w:color w:val="auto"/>
          <w:sz w:val="24"/>
          <w:szCs w:val="24"/>
        </w:rPr>
        <w:lastRenderedPageBreak/>
        <w:t>pszichoszomatikus eredetű zavarok esetén adaptációs szempontból értelmetlen. (Ha az egyed számára mérgező ételtől hány, ez bármennyire kellemetlen, evolúciós érte</w:t>
      </w:r>
      <w:r w:rsidRPr="00B20AA2">
        <w:rPr>
          <w:rFonts w:ascii="Times New Roman" w:hAnsi="Times New Roman" w:cs="Times New Roman"/>
          <w:color w:val="auto"/>
          <w:sz w:val="24"/>
          <w:szCs w:val="24"/>
        </w:rPr>
        <w:t>lemben hasznos. Ha az egyén az őt ért sérelmet nem tudja megemészteni, és ez okozza a hányást, akkor ez adaptációs szempontból értelmetlen.) Adaptációs szempontból az is fontos, hogy az egyed akkor engedje meg magának a gyógyulást, ha az biztonságos. Az ős</w:t>
      </w:r>
      <w:r w:rsidRPr="00B20AA2">
        <w:rPr>
          <w:rFonts w:ascii="Times New Roman" w:hAnsi="Times New Roman" w:cs="Times New Roman"/>
          <w:color w:val="auto"/>
          <w:sz w:val="24"/>
          <w:szCs w:val="24"/>
        </w:rPr>
        <w:t>kori ember számára a klán sámánjának jelenléte ilyen szignál lehetett. Egy orvos, aki meghallgat, odafigyel, megvizsgál, megtapint, majd tűket szúr a testbe</w:t>
      </w:r>
      <w:r w:rsidRPr="00B20AA2">
        <w:rPr>
          <w:rFonts w:ascii="Times New Roman" w:hAnsi="Times New Roman" w:cs="Times New Roman"/>
          <w:color w:val="auto"/>
          <w:sz w:val="24"/>
          <w:szCs w:val="24"/>
        </w:rPr>
        <w:t xml:space="preserve">, </w:t>
      </w:r>
      <w:r w:rsidR="00AF1E94" w:rsidRPr="00B20AA2">
        <w:rPr>
          <w:rFonts w:ascii="Times New Roman" w:hAnsi="Times New Roman" w:cs="Times New Roman"/>
          <w:color w:val="auto"/>
          <w:sz w:val="24"/>
          <w:szCs w:val="24"/>
        </w:rPr>
        <w:t>a</w:t>
      </w:r>
      <w:r w:rsidRPr="00B20AA2">
        <w:rPr>
          <w:rFonts w:ascii="Times New Roman" w:hAnsi="Times New Roman" w:cs="Times New Roman"/>
          <w:color w:val="auto"/>
          <w:sz w:val="24"/>
          <w:szCs w:val="24"/>
        </w:rPr>
        <w:t xml:space="preserve"> kurkászás nagyon ősi érzését hívja életre, azt a szignált nyújtva a páciensnek</w:t>
      </w:r>
      <w:r w:rsidRPr="00B20AA2">
        <w:rPr>
          <w:rFonts w:ascii="Times New Roman" w:hAnsi="Times New Roman" w:cs="Times New Roman"/>
          <w:color w:val="auto"/>
          <w:sz w:val="24"/>
          <w:szCs w:val="24"/>
        </w:rPr>
        <w:t xml:space="preserve">, hogy a gyógyulás megengedhető. </w:t>
      </w:r>
    </w:p>
    <w:p w:rsidR="00DE0C66" w:rsidRPr="00B20AA2" w:rsidRDefault="00B20AA2">
      <w:pPr>
        <w:jc w:val="both"/>
        <w:rPr>
          <w:rFonts w:ascii="Times New Roman" w:hAnsi="Times New Roman" w:cs="Times New Roman"/>
          <w:color w:val="auto"/>
          <w:sz w:val="24"/>
          <w:szCs w:val="24"/>
        </w:rPr>
      </w:pPr>
      <w:r w:rsidRPr="00B20AA2">
        <w:rPr>
          <w:rFonts w:ascii="Times New Roman" w:hAnsi="Times New Roman" w:cs="Times New Roman"/>
          <w:color w:val="auto"/>
          <w:sz w:val="24"/>
          <w:szCs w:val="24"/>
        </w:rPr>
        <w:t xml:space="preserve">Hogy a hatás mekkora hányada </w:t>
      </w:r>
      <w:r w:rsidRPr="00B20AA2">
        <w:rPr>
          <w:rFonts w:ascii="Times New Roman" w:hAnsi="Times New Roman" w:cs="Times New Roman"/>
          <w:color w:val="auto"/>
          <w:sz w:val="24"/>
          <w:szCs w:val="24"/>
        </w:rPr>
        <w:t>placebohatás</w:t>
      </w:r>
      <w:r w:rsidRPr="00B20AA2">
        <w:rPr>
          <w:rFonts w:ascii="Times New Roman" w:hAnsi="Times New Roman" w:cs="Times New Roman"/>
          <w:color w:val="auto"/>
          <w:sz w:val="24"/>
          <w:szCs w:val="24"/>
        </w:rPr>
        <w:t>, ez egyelőre nem ismert, viszont biztonsággal állíthatjuk, hogy a pszichoszomatikus betegségek kezelésében az akupunktúra az egyik leghatékonyabb gyógymód.</w:t>
      </w:r>
    </w:p>
    <w:p w:rsidR="00DE0C66" w:rsidRPr="00B20AA2" w:rsidRDefault="00DE0C66">
      <w:pPr>
        <w:jc w:val="both"/>
        <w:rPr>
          <w:color w:val="auto"/>
        </w:rPr>
      </w:pPr>
    </w:p>
    <w:sectPr w:rsidR="00DE0C66" w:rsidRPr="00B20AA2">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23F6"/>
    <w:multiLevelType w:val="multilevel"/>
    <w:tmpl w:val="AABEA4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CA448CA"/>
    <w:multiLevelType w:val="multilevel"/>
    <w:tmpl w:val="551EC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66"/>
    <w:rsid w:val="008578E1"/>
    <w:rsid w:val="00AF1E94"/>
    <w:rsid w:val="00B20AA2"/>
    <w:rsid w:val="00DE0C66"/>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u-HU" w:eastAsia="en-US" w:bidi="ar-SA"/>
      </w:rPr>
    </w:rPrDefault>
    <w:pPrDefault>
      <w:pPr>
        <w:spacing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23"/>
    <w:pPr>
      <w:suppressAutoHyphens/>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2">
    <w:name w:val="Címsor 2"/>
    <w:basedOn w:val="Normal"/>
    <w:next w:val="Normal"/>
    <w:link w:val="Heading2Char"/>
    <w:semiHidden/>
    <w:unhideWhenUsed/>
    <w:qFormat/>
    <w:rsid w:val="002B4023"/>
    <w:pPr>
      <w:keepNext/>
      <w:spacing w:after="0" w:line="240" w:lineRule="auto"/>
      <w:outlineLvl w:val="1"/>
    </w:pPr>
    <w:rPr>
      <w:rFonts w:ascii="Arial" w:eastAsia="Times New Roman" w:hAnsi="Arial" w:cs="Arial"/>
      <w:b/>
      <w:bCs/>
      <w:sz w:val="20"/>
      <w:szCs w:val="24"/>
      <w:lang w:eastAsia="hu-HU"/>
    </w:rPr>
  </w:style>
  <w:style w:type="character" w:customStyle="1" w:styleId="Heading2Char">
    <w:name w:val="Heading 2 Char"/>
    <w:basedOn w:val="DefaultParagraphFont"/>
    <w:link w:val="Cmsor2"/>
    <w:semiHidden/>
    <w:rsid w:val="002B4023"/>
    <w:rPr>
      <w:rFonts w:ascii="Arial" w:eastAsia="Times New Roman" w:hAnsi="Arial" w:cs="Arial"/>
      <w:b/>
      <w:bCs/>
      <w:sz w:val="20"/>
      <w:szCs w:val="24"/>
      <w:lang w:eastAsia="hu-HU"/>
    </w:rPr>
  </w:style>
  <w:style w:type="character" w:customStyle="1" w:styleId="BodyText2Char">
    <w:name w:val="Body Text 2 Char"/>
    <w:basedOn w:val="DefaultParagraphFont"/>
    <w:link w:val="BodyText2"/>
    <w:rsid w:val="002B4023"/>
    <w:rPr>
      <w:rFonts w:ascii="Arial" w:eastAsia="Times New Roman" w:hAnsi="Arial" w:cs="Arial"/>
      <w:sz w:val="20"/>
      <w:szCs w:val="24"/>
      <w:lang w:eastAsia="hu-HU"/>
    </w:rPr>
  </w:style>
  <w:style w:type="paragraph" w:customStyle="1" w:styleId="Cmsor">
    <w:name w:val="Címsor"/>
    <w:basedOn w:val="Normal"/>
    <w:next w:val="Szvegtrzs"/>
    <w:pPr>
      <w:keepNext/>
      <w:spacing w:before="240" w:after="120"/>
    </w:pPr>
    <w:rPr>
      <w:rFonts w:ascii="Liberation Sans" w:eastAsia="Microsoft YaHei" w:hAnsi="Liberation Sans" w:cs="Mangal"/>
      <w:sz w:val="28"/>
      <w:szCs w:val="28"/>
    </w:rPr>
  </w:style>
  <w:style w:type="paragraph" w:customStyle="1" w:styleId="Szvegtrzs">
    <w:name w:val="Szövegtörzs"/>
    <w:basedOn w:val="Normal"/>
    <w:pPr>
      <w:spacing w:after="140" w:line="288" w:lineRule="auto"/>
    </w:pPr>
  </w:style>
  <w:style w:type="paragraph" w:customStyle="1" w:styleId="Lista">
    <w:name w:val="Lista"/>
    <w:basedOn w:val="Szvegtrzs"/>
    <w:rPr>
      <w:rFonts w:cs="Mangal"/>
    </w:rPr>
  </w:style>
  <w:style w:type="paragraph" w:customStyle="1" w:styleId="Felirat">
    <w:name w:val="Felirat"/>
    <w:basedOn w:val="Normal"/>
    <w:pPr>
      <w:suppressLineNumbers/>
      <w:spacing w:before="120" w:after="120"/>
    </w:pPr>
    <w:rPr>
      <w:rFonts w:cs="Mangal"/>
      <w:i/>
      <w:iCs/>
      <w:sz w:val="24"/>
      <w:szCs w:val="24"/>
    </w:rPr>
  </w:style>
  <w:style w:type="paragraph" w:customStyle="1" w:styleId="Trgymutat">
    <w:name w:val="Tárgymutató"/>
    <w:basedOn w:val="Normal"/>
    <w:pPr>
      <w:suppressLineNumbers/>
    </w:pPr>
    <w:rPr>
      <w:rFonts w:cs="Mangal"/>
    </w:rPr>
  </w:style>
  <w:style w:type="paragraph" w:styleId="BodyText2">
    <w:name w:val="Body Text 2"/>
    <w:basedOn w:val="Normal"/>
    <w:link w:val="BodyText2Char"/>
    <w:unhideWhenUsed/>
    <w:rsid w:val="002B4023"/>
    <w:pPr>
      <w:spacing w:after="0" w:line="240" w:lineRule="auto"/>
    </w:pPr>
    <w:rPr>
      <w:rFonts w:ascii="Arial" w:eastAsia="Times New Roman" w:hAnsi="Arial" w:cs="Arial"/>
      <w:sz w:val="20"/>
      <w:szCs w:val="24"/>
      <w:lang w:eastAsia="hu-HU"/>
    </w:rPr>
  </w:style>
  <w:style w:type="paragraph" w:styleId="ListParagraph">
    <w:name w:val="List Paragraph"/>
    <w:basedOn w:val="Normal"/>
    <w:uiPriority w:val="34"/>
    <w:qFormat/>
    <w:rsid w:val="00935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u-HU" w:eastAsia="en-US" w:bidi="ar-SA"/>
      </w:rPr>
    </w:rPrDefault>
    <w:pPrDefault>
      <w:pPr>
        <w:spacing w:line="25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23"/>
    <w:pPr>
      <w:suppressAutoHyphens/>
      <w:spacing w:after="16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or2">
    <w:name w:val="Címsor 2"/>
    <w:basedOn w:val="Normal"/>
    <w:next w:val="Normal"/>
    <w:link w:val="Heading2Char"/>
    <w:semiHidden/>
    <w:unhideWhenUsed/>
    <w:qFormat/>
    <w:rsid w:val="002B4023"/>
    <w:pPr>
      <w:keepNext/>
      <w:spacing w:after="0" w:line="240" w:lineRule="auto"/>
      <w:outlineLvl w:val="1"/>
    </w:pPr>
    <w:rPr>
      <w:rFonts w:ascii="Arial" w:eastAsia="Times New Roman" w:hAnsi="Arial" w:cs="Arial"/>
      <w:b/>
      <w:bCs/>
      <w:sz w:val="20"/>
      <w:szCs w:val="24"/>
      <w:lang w:eastAsia="hu-HU"/>
    </w:rPr>
  </w:style>
  <w:style w:type="character" w:customStyle="1" w:styleId="Heading2Char">
    <w:name w:val="Heading 2 Char"/>
    <w:basedOn w:val="DefaultParagraphFont"/>
    <w:link w:val="Cmsor2"/>
    <w:semiHidden/>
    <w:rsid w:val="002B4023"/>
    <w:rPr>
      <w:rFonts w:ascii="Arial" w:eastAsia="Times New Roman" w:hAnsi="Arial" w:cs="Arial"/>
      <w:b/>
      <w:bCs/>
      <w:sz w:val="20"/>
      <w:szCs w:val="24"/>
      <w:lang w:eastAsia="hu-HU"/>
    </w:rPr>
  </w:style>
  <w:style w:type="character" w:customStyle="1" w:styleId="BodyText2Char">
    <w:name w:val="Body Text 2 Char"/>
    <w:basedOn w:val="DefaultParagraphFont"/>
    <w:link w:val="BodyText2"/>
    <w:rsid w:val="002B4023"/>
    <w:rPr>
      <w:rFonts w:ascii="Arial" w:eastAsia="Times New Roman" w:hAnsi="Arial" w:cs="Arial"/>
      <w:sz w:val="20"/>
      <w:szCs w:val="24"/>
      <w:lang w:eastAsia="hu-HU"/>
    </w:rPr>
  </w:style>
  <w:style w:type="paragraph" w:customStyle="1" w:styleId="Cmsor">
    <w:name w:val="Címsor"/>
    <w:basedOn w:val="Normal"/>
    <w:next w:val="Szvegtrzs"/>
    <w:pPr>
      <w:keepNext/>
      <w:spacing w:before="240" w:after="120"/>
    </w:pPr>
    <w:rPr>
      <w:rFonts w:ascii="Liberation Sans" w:eastAsia="Microsoft YaHei" w:hAnsi="Liberation Sans" w:cs="Mangal"/>
      <w:sz w:val="28"/>
      <w:szCs w:val="28"/>
    </w:rPr>
  </w:style>
  <w:style w:type="paragraph" w:customStyle="1" w:styleId="Szvegtrzs">
    <w:name w:val="Szövegtörzs"/>
    <w:basedOn w:val="Normal"/>
    <w:pPr>
      <w:spacing w:after="140" w:line="288" w:lineRule="auto"/>
    </w:pPr>
  </w:style>
  <w:style w:type="paragraph" w:customStyle="1" w:styleId="Lista">
    <w:name w:val="Lista"/>
    <w:basedOn w:val="Szvegtrzs"/>
    <w:rPr>
      <w:rFonts w:cs="Mangal"/>
    </w:rPr>
  </w:style>
  <w:style w:type="paragraph" w:customStyle="1" w:styleId="Felirat">
    <w:name w:val="Felirat"/>
    <w:basedOn w:val="Normal"/>
    <w:pPr>
      <w:suppressLineNumbers/>
      <w:spacing w:before="120" w:after="120"/>
    </w:pPr>
    <w:rPr>
      <w:rFonts w:cs="Mangal"/>
      <w:i/>
      <w:iCs/>
      <w:sz w:val="24"/>
      <w:szCs w:val="24"/>
    </w:rPr>
  </w:style>
  <w:style w:type="paragraph" w:customStyle="1" w:styleId="Trgymutat">
    <w:name w:val="Tárgymutató"/>
    <w:basedOn w:val="Normal"/>
    <w:pPr>
      <w:suppressLineNumbers/>
    </w:pPr>
    <w:rPr>
      <w:rFonts w:cs="Mangal"/>
    </w:rPr>
  </w:style>
  <w:style w:type="paragraph" w:styleId="BodyText2">
    <w:name w:val="Body Text 2"/>
    <w:basedOn w:val="Normal"/>
    <w:link w:val="BodyText2Char"/>
    <w:unhideWhenUsed/>
    <w:rsid w:val="002B4023"/>
    <w:pPr>
      <w:spacing w:after="0" w:line="240" w:lineRule="auto"/>
    </w:pPr>
    <w:rPr>
      <w:rFonts w:ascii="Arial" w:eastAsia="Times New Roman" w:hAnsi="Arial" w:cs="Arial"/>
      <w:sz w:val="20"/>
      <w:szCs w:val="24"/>
      <w:lang w:eastAsia="hu-HU"/>
    </w:rPr>
  </w:style>
  <w:style w:type="paragraph" w:styleId="ListParagraph">
    <w:name w:val="List Paragraph"/>
    <w:basedOn w:val="Normal"/>
    <w:uiPriority w:val="34"/>
    <w:qFormat/>
    <w:rsid w:val="00935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Szilárd Hamvas</dc:creator>
  <cp:lastModifiedBy>Hamvas, Szilard</cp:lastModifiedBy>
  <cp:revision>4</cp:revision>
  <dcterms:created xsi:type="dcterms:W3CDTF">2015-05-12T18:43:00Z</dcterms:created>
  <dcterms:modified xsi:type="dcterms:W3CDTF">2015-05-12T18:44:00Z</dcterms:modified>
  <dc:language>hu-HU</dc:language>
</cp:coreProperties>
</file>